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ED" w:rsidRPr="00791809" w:rsidRDefault="00A945ED" w:rsidP="00A945ED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791809">
        <w:rPr>
          <w:rFonts w:asciiTheme="minorBidi" w:hAnsiTheme="minorBidi" w:cstheme="minorBidi"/>
          <w:b/>
          <w:bCs/>
          <w:u w:val="single"/>
          <w:rtl/>
        </w:rPr>
        <w:t>טופס סילבוס</w:t>
      </w:r>
    </w:p>
    <w:p w:rsidR="00A945ED" w:rsidRPr="00791809" w:rsidRDefault="00A945ED" w:rsidP="00A945ED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rFonts w:asciiTheme="minorBidi" w:hAnsiTheme="minorBidi" w:cstheme="minorBidi"/>
          <w:u w:val="single"/>
          <w:rtl/>
        </w:rPr>
      </w:pPr>
    </w:p>
    <w:p w:rsidR="00A945ED" w:rsidRPr="00791809" w:rsidRDefault="00A71425" w:rsidP="002C127A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center"/>
        <w:rPr>
          <w:rFonts w:asciiTheme="minorBidi" w:hAnsiTheme="minorBidi" w:cstheme="minorBidi"/>
          <w:b/>
          <w:bCs/>
          <w:rtl/>
        </w:rPr>
      </w:pPr>
      <w:r w:rsidRPr="00791809">
        <w:rPr>
          <w:rFonts w:asciiTheme="minorBidi" w:hAnsiTheme="minorBidi" w:cstheme="minorBidi" w:hint="cs"/>
          <w:b/>
          <w:bCs/>
          <w:rtl/>
        </w:rPr>
        <w:t>קולנוע</w:t>
      </w:r>
      <w:r w:rsidR="002C127A" w:rsidRPr="00791809">
        <w:rPr>
          <w:rFonts w:asciiTheme="minorBidi" w:hAnsiTheme="minorBidi" w:cstheme="minorBidi" w:hint="cs"/>
          <w:b/>
          <w:bCs/>
          <w:rtl/>
        </w:rPr>
        <w:t>-פילוסופיה</w:t>
      </w:r>
      <w:r w:rsidRPr="00791809">
        <w:rPr>
          <w:rFonts w:asciiTheme="minorBidi" w:hAnsiTheme="minorBidi" w:cstheme="minorBidi" w:hint="cs"/>
          <w:b/>
          <w:bCs/>
          <w:rtl/>
        </w:rPr>
        <w:t>: כיוונים ויישומים חדשים</w:t>
      </w:r>
    </w:p>
    <w:p w:rsidR="00A945ED" w:rsidRPr="00791809" w:rsidRDefault="00A71425" w:rsidP="002C127A">
      <w:pPr>
        <w:widowControl w:val="0"/>
        <w:tabs>
          <w:tab w:val="left" w:pos="8460"/>
        </w:tabs>
        <w:autoSpaceDE w:val="0"/>
        <w:autoSpaceDN w:val="0"/>
        <w:bidi w:val="0"/>
        <w:adjustRightInd w:val="0"/>
        <w:spacing w:line="320" w:lineRule="exact"/>
        <w:jc w:val="center"/>
        <w:rPr>
          <w:rFonts w:asciiTheme="minorBidi" w:hAnsiTheme="minorBidi" w:cstheme="minorBidi"/>
          <w:b/>
          <w:bCs/>
          <w:rtl/>
        </w:rPr>
      </w:pPr>
      <w:bookmarkStart w:id="0" w:name="_GoBack"/>
      <w:r w:rsidRPr="00791809">
        <w:rPr>
          <w:rFonts w:asciiTheme="minorBidi" w:hAnsiTheme="minorBidi" w:cstheme="minorBidi"/>
          <w:b/>
          <w:bCs/>
        </w:rPr>
        <w:t>Film-Philosophy: New Directions</w:t>
      </w:r>
    </w:p>
    <w:bookmarkEnd w:id="0"/>
    <w:p w:rsidR="00A945ED" w:rsidRPr="00791809" w:rsidRDefault="00A945ED" w:rsidP="00A945ED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center"/>
        <w:rPr>
          <w:rFonts w:asciiTheme="minorBidi" w:hAnsiTheme="minorBidi" w:cstheme="minorBidi"/>
          <w:b/>
          <w:bCs/>
          <w:rtl/>
        </w:rPr>
      </w:pPr>
    </w:p>
    <w:p w:rsidR="00A945ED" w:rsidRDefault="00A945ED" w:rsidP="00FC6FA8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center"/>
        <w:rPr>
          <w:rFonts w:asciiTheme="minorBidi" w:hAnsiTheme="minorBidi" w:cstheme="minorBidi"/>
          <w:rtl/>
        </w:rPr>
      </w:pPr>
      <w:r w:rsidRPr="00791809">
        <w:rPr>
          <w:rFonts w:asciiTheme="minorBidi" w:hAnsiTheme="minorBidi" w:cstheme="minorBidi"/>
          <w:b/>
          <w:bCs/>
          <w:rtl/>
        </w:rPr>
        <w:t>סוג המסגרת:</w:t>
      </w:r>
      <w:r w:rsidRPr="00791809">
        <w:rPr>
          <w:rFonts w:asciiTheme="minorBidi" w:hAnsiTheme="minorBidi" w:cstheme="minorBidi"/>
          <w:rtl/>
        </w:rPr>
        <w:t xml:space="preserve"> </w:t>
      </w:r>
      <w:r w:rsidR="00FC6FA8" w:rsidRPr="00791809">
        <w:rPr>
          <w:rFonts w:asciiTheme="minorBidi" w:hAnsiTheme="minorBidi" w:cstheme="minorBidi" w:hint="cs"/>
          <w:rtl/>
        </w:rPr>
        <w:t>סמינר</w:t>
      </w:r>
    </w:p>
    <w:p w:rsidR="00B014D1" w:rsidRPr="00791809" w:rsidRDefault="00B014D1" w:rsidP="00FC6FA8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סמסטר ב', תשע"ח</w:t>
      </w:r>
    </w:p>
    <w:p w:rsidR="00FC6FA8" w:rsidRPr="00791809" w:rsidRDefault="00FC6FA8" w:rsidP="00FC6FA8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center"/>
        <w:rPr>
          <w:rFonts w:asciiTheme="minorBidi" w:hAnsiTheme="minorBidi" w:cstheme="minorBidi"/>
          <w:rtl/>
        </w:rPr>
      </w:pPr>
    </w:p>
    <w:tbl>
      <w:tblPr>
        <w:bidiVisual/>
        <w:tblW w:w="0" w:type="auto"/>
        <w:tblInd w:w="62" w:type="dxa"/>
        <w:tblLook w:val="0000" w:firstRow="0" w:lastRow="0" w:firstColumn="0" w:lastColumn="0" w:noHBand="0" w:noVBand="0"/>
      </w:tblPr>
      <w:tblGrid>
        <w:gridCol w:w="2268"/>
        <w:gridCol w:w="4230"/>
        <w:gridCol w:w="2790"/>
      </w:tblGrid>
      <w:tr w:rsidR="00FC6FA8" w:rsidRPr="00791809" w:rsidTr="00FC6FA8">
        <w:tc>
          <w:tcPr>
            <w:tcW w:w="9288" w:type="dxa"/>
            <w:gridSpan w:val="3"/>
          </w:tcPr>
          <w:p w:rsidR="00FC6FA8" w:rsidRPr="00791809" w:rsidRDefault="00FC6FA8" w:rsidP="001E149E">
            <w:pPr>
              <w:tabs>
                <w:tab w:val="left" w:pos="8460"/>
              </w:tabs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91809">
              <w:rPr>
                <w:rFonts w:asciiTheme="minorBidi" w:hAnsiTheme="minorBidi" w:cstheme="minorBidi"/>
                <w:b/>
                <w:bCs/>
                <w:rtl/>
              </w:rPr>
              <w:t>שם המרצה:</w:t>
            </w:r>
            <w:r w:rsidRPr="00791809">
              <w:rPr>
                <w:rFonts w:asciiTheme="minorBidi" w:hAnsiTheme="minorBidi" w:cstheme="minorBidi"/>
                <w:rtl/>
              </w:rPr>
              <w:t xml:space="preserve"> ד"ר שי בידרמן</w:t>
            </w:r>
          </w:p>
        </w:tc>
      </w:tr>
      <w:tr w:rsidR="00FC6FA8" w:rsidRPr="00791809" w:rsidTr="00FC6FA8">
        <w:tc>
          <w:tcPr>
            <w:tcW w:w="2268" w:type="dxa"/>
          </w:tcPr>
          <w:p w:rsidR="00FC6FA8" w:rsidRPr="00791809" w:rsidRDefault="00FC6FA8" w:rsidP="001E149E">
            <w:pPr>
              <w:tabs>
                <w:tab w:val="left" w:pos="8460"/>
              </w:tabs>
              <w:rPr>
                <w:rFonts w:asciiTheme="minorBidi" w:hAnsiTheme="minorBidi" w:cstheme="minorBidi"/>
              </w:rPr>
            </w:pPr>
            <w:r w:rsidRPr="00791809">
              <w:rPr>
                <w:rFonts w:asciiTheme="minorBidi" w:hAnsiTheme="minorBidi" w:cstheme="minorBidi"/>
                <w:rtl/>
              </w:rPr>
              <w:t xml:space="preserve">טלפון: 054-2240572    </w:t>
            </w:r>
          </w:p>
        </w:tc>
        <w:tc>
          <w:tcPr>
            <w:tcW w:w="4230" w:type="dxa"/>
          </w:tcPr>
          <w:p w:rsidR="00FC6FA8" w:rsidRPr="00791809" w:rsidRDefault="00FC6FA8" w:rsidP="00FC6FA8">
            <w:pPr>
              <w:tabs>
                <w:tab w:val="left" w:pos="8460"/>
              </w:tabs>
              <w:jc w:val="center"/>
              <w:rPr>
                <w:rFonts w:asciiTheme="minorBidi" w:hAnsiTheme="minorBidi" w:cstheme="minorBidi"/>
              </w:rPr>
            </w:pPr>
            <w:r w:rsidRPr="00791809">
              <w:rPr>
                <w:rFonts w:asciiTheme="minorBidi" w:hAnsiTheme="minorBidi" w:cstheme="minorBidi"/>
                <w:rtl/>
              </w:rPr>
              <w:t>דוא</w:t>
            </w:r>
            <w:r w:rsidRPr="00791809">
              <w:rPr>
                <w:rFonts w:asciiTheme="minorBidi" w:hAnsiTheme="minorBidi" w:cstheme="minorBidi" w:hint="cs"/>
                <w:rtl/>
              </w:rPr>
              <w:t>"ל</w:t>
            </w:r>
            <w:r w:rsidRPr="00791809">
              <w:rPr>
                <w:rFonts w:asciiTheme="minorBidi" w:hAnsiTheme="minorBidi" w:cstheme="minorBidi"/>
                <w:rtl/>
              </w:rPr>
              <w:t xml:space="preserve">: </w:t>
            </w:r>
            <w:r w:rsidRPr="00791809">
              <w:rPr>
                <w:rFonts w:asciiTheme="minorBidi" w:hAnsiTheme="minorBidi" w:cstheme="minorBidi"/>
              </w:rPr>
              <w:t>bidermans@post.tau.ac.il</w:t>
            </w:r>
          </w:p>
        </w:tc>
        <w:tc>
          <w:tcPr>
            <w:tcW w:w="2790" w:type="dxa"/>
          </w:tcPr>
          <w:p w:rsidR="00FC6FA8" w:rsidRPr="00791809" w:rsidRDefault="00FC6FA8" w:rsidP="001E149E">
            <w:pPr>
              <w:tabs>
                <w:tab w:val="left" w:pos="8460"/>
              </w:tabs>
              <w:jc w:val="right"/>
              <w:rPr>
                <w:rFonts w:asciiTheme="minorBidi" w:hAnsiTheme="minorBidi" w:cstheme="minorBidi"/>
                <w:rtl/>
              </w:rPr>
            </w:pPr>
            <w:r w:rsidRPr="00791809">
              <w:rPr>
                <w:rFonts w:asciiTheme="minorBidi" w:hAnsiTheme="minorBidi" w:cstheme="minorBidi"/>
                <w:rtl/>
              </w:rPr>
              <w:t>שעות קבלה: בתיאום מראש</w:t>
            </w:r>
          </w:p>
        </w:tc>
      </w:tr>
      <w:tr w:rsidR="00FC6FA8" w:rsidRPr="00791809" w:rsidTr="00FC6FA8">
        <w:tc>
          <w:tcPr>
            <w:tcW w:w="6498" w:type="dxa"/>
            <w:gridSpan w:val="2"/>
          </w:tcPr>
          <w:p w:rsidR="00FC6FA8" w:rsidRPr="00791809" w:rsidRDefault="00FC6FA8" w:rsidP="001E149E">
            <w:pPr>
              <w:tabs>
                <w:tab w:val="left" w:pos="8460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0" w:type="dxa"/>
          </w:tcPr>
          <w:p w:rsidR="00FC6FA8" w:rsidRPr="00791809" w:rsidRDefault="00FC6FA8" w:rsidP="001E149E">
            <w:pPr>
              <w:tabs>
                <w:tab w:val="left" w:pos="8460"/>
              </w:tabs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6B636A" w:rsidRPr="00791809" w:rsidRDefault="006B636A" w:rsidP="006B636A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both"/>
        <w:rPr>
          <w:rFonts w:asciiTheme="minorBidi" w:hAnsiTheme="minorBidi" w:cstheme="minorBidi"/>
          <w:b/>
          <w:bCs/>
          <w:rtl/>
        </w:rPr>
      </w:pPr>
      <w:r w:rsidRPr="00791809">
        <w:rPr>
          <w:rFonts w:asciiTheme="minorBidi" w:hAnsiTheme="minorBidi" w:cstheme="minorBidi"/>
          <w:b/>
          <w:bCs/>
          <w:rtl/>
        </w:rPr>
        <w:t xml:space="preserve">תיאור הקורס   </w:t>
      </w:r>
    </w:p>
    <w:p w:rsidR="001A343C" w:rsidRPr="00791809" w:rsidRDefault="001A343C" w:rsidP="00A945ED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both"/>
        <w:rPr>
          <w:noProof/>
          <w:rtl/>
        </w:rPr>
      </w:pPr>
    </w:p>
    <w:p w:rsidR="00AF1F79" w:rsidRPr="00791809" w:rsidRDefault="00E60F70" w:rsidP="00E60F70">
      <w:pPr>
        <w:jc w:val="both"/>
        <w:rPr>
          <w:rFonts w:asciiTheme="minorBidi" w:hAnsiTheme="minorBidi" w:cstheme="minorBidi"/>
          <w:rtl/>
        </w:rPr>
      </w:pPr>
      <w:r w:rsidRPr="00791809">
        <w:rPr>
          <w:noProof/>
        </w:rPr>
        <w:drawing>
          <wp:anchor distT="0" distB="0" distL="114300" distR="114300" simplePos="0" relativeHeight="251659264" behindDoc="0" locked="0" layoutInCell="1" allowOverlap="1" wp14:anchorId="58C2FF76" wp14:editId="4BCF2BA2">
            <wp:simplePos x="0" y="0"/>
            <wp:positionH relativeFrom="column">
              <wp:posOffset>4536440</wp:posOffset>
            </wp:positionH>
            <wp:positionV relativeFrom="paragraph">
              <wp:posOffset>368935</wp:posOffset>
            </wp:positionV>
            <wp:extent cx="1409065" cy="1153160"/>
            <wp:effectExtent l="190500" t="190500" r="191135" b="1993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153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628" w:rsidRPr="00791809">
        <w:rPr>
          <w:rFonts w:asciiTheme="minorBidi" w:hAnsiTheme="minorBidi" w:cstheme="minorBidi" w:hint="cs"/>
          <w:rtl/>
        </w:rPr>
        <w:t xml:space="preserve">על כריכתה של האנציקלופדיה של </w:t>
      </w:r>
      <w:proofErr w:type="spellStart"/>
      <w:r w:rsidR="002D0628" w:rsidRPr="00791809">
        <w:rPr>
          <w:rFonts w:asciiTheme="minorBidi" w:hAnsiTheme="minorBidi" w:cstheme="minorBidi" w:hint="cs"/>
          <w:rtl/>
        </w:rPr>
        <w:t>ראוטלג</w:t>
      </w:r>
      <w:proofErr w:type="spellEnd"/>
      <w:r w:rsidR="002D0628" w:rsidRPr="00791809">
        <w:rPr>
          <w:rFonts w:asciiTheme="minorBidi" w:hAnsiTheme="minorBidi" w:cstheme="minorBidi" w:hint="cs"/>
          <w:rtl/>
        </w:rPr>
        <w:t xml:space="preserve">' </w:t>
      </w:r>
      <w:r w:rsidR="001C6A90" w:rsidRPr="00791809">
        <w:rPr>
          <w:rFonts w:asciiTheme="minorBidi" w:hAnsiTheme="minorBidi" w:cstheme="minorBidi" w:hint="cs"/>
          <w:rtl/>
        </w:rPr>
        <w:t xml:space="preserve">שעיקרה מבט עכשווי על </w:t>
      </w:r>
      <w:r w:rsidR="002D0628" w:rsidRPr="00791809">
        <w:rPr>
          <w:rFonts w:asciiTheme="minorBidi" w:hAnsiTheme="minorBidi" w:cstheme="minorBidi" w:hint="cs"/>
          <w:rtl/>
        </w:rPr>
        <w:t>תיאוריה קולנועית (</w:t>
      </w:r>
      <w:proofErr w:type="spellStart"/>
      <w:r w:rsidR="002D0628" w:rsidRPr="00791809">
        <w:rPr>
          <w:rFonts w:asciiTheme="minorBidi" w:hAnsiTheme="minorBidi" w:cstheme="minorBidi" w:hint="cs"/>
          <w:rtl/>
        </w:rPr>
        <w:t>ברניגן</w:t>
      </w:r>
      <w:proofErr w:type="spellEnd"/>
      <w:r w:rsidR="002D0628" w:rsidRPr="00791809">
        <w:rPr>
          <w:rFonts w:asciiTheme="minorBidi" w:hAnsiTheme="minorBidi" w:cstheme="minorBidi" w:hint="cs"/>
          <w:rtl/>
        </w:rPr>
        <w:t xml:space="preserve"> </w:t>
      </w:r>
      <w:proofErr w:type="spellStart"/>
      <w:r w:rsidR="002D0628" w:rsidRPr="00791809">
        <w:rPr>
          <w:rFonts w:asciiTheme="minorBidi" w:hAnsiTheme="minorBidi" w:cstheme="minorBidi" w:hint="cs"/>
          <w:rtl/>
        </w:rPr>
        <w:t>ובאקלנד</w:t>
      </w:r>
      <w:proofErr w:type="spellEnd"/>
      <w:r w:rsidR="002D0628" w:rsidRPr="00791809">
        <w:rPr>
          <w:rFonts w:asciiTheme="minorBidi" w:hAnsiTheme="minorBidi" w:cstheme="minorBidi" w:hint="cs"/>
          <w:rtl/>
        </w:rPr>
        <w:t xml:space="preserve"> עורכים, 2014)</w:t>
      </w:r>
      <w:r w:rsidR="001A343C" w:rsidRPr="00791809">
        <w:rPr>
          <w:rFonts w:asciiTheme="minorBidi" w:hAnsiTheme="minorBidi" w:cstheme="minorBidi" w:hint="cs"/>
          <w:rtl/>
        </w:rPr>
        <w:t xml:space="preserve"> מופיע צמד המילים</w:t>
      </w:r>
      <w:r w:rsidR="001C6A90" w:rsidRPr="00791809">
        <w:rPr>
          <w:rFonts w:asciiTheme="minorBidi" w:hAnsiTheme="minorBidi" w:cstheme="minorBidi" w:hint="cs"/>
          <w:rtl/>
        </w:rPr>
        <w:t xml:space="preserve"> "קולנוע-פילוסופיה" כמושג עצמאי, ממוקף ומתוקף, </w:t>
      </w:r>
      <w:r w:rsidR="00D47C57" w:rsidRPr="00791809">
        <w:rPr>
          <w:rFonts w:asciiTheme="minorBidi" w:hAnsiTheme="minorBidi" w:cstheme="minorBidi" w:hint="cs"/>
          <w:rtl/>
        </w:rPr>
        <w:t>כ</w:t>
      </w:r>
      <w:r w:rsidR="001C6A90" w:rsidRPr="00791809">
        <w:rPr>
          <w:rFonts w:asciiTheme="minorBidi" w:hAnsiTheme="minorBidi" w:cstheme="minorBidi" w:hint="cs"/>
          <w:rtl/>
        </w:rPr>
        <w:t xml:space="preserve">מצוי בעיבורה של </w:t>
      </w:r>
      <w:r w:rsidR="00D47C57" w:rsidRPr="00791809">
        <w:rPr>
          <w:rFonts w:asciiTheme="minorBidi" w:hAnsiTheme="minorBidi" w:cstheme="minorBidi" w:hint="cs"/>
          <w:rtl/>
        </w:rPr>
        <w:t>מפת ה</w:t>
      </w:r>
      <w:r w:rsidR="001C6A90" w:rsidRPr="00791809">
        <w:rPr>
          <w:rFonts w:asciiTheme="minorBidi" w:hAnsiTheme="minorBidi" w:cstheme="minorBidi" w:hint="cs"/>
          <w:rtl/>
        </w:rPr>
        <w:t xml:space="preserve">תיאוריה </w:t>
      </w:r>
      <w:r w:rsidR="00D47C57" w:rsidRPr="00791809">
        <w:rPr>
          <w:rFonts w:asciiTheme="minorBidi" w:hAnsiTheme="minorBidi" w:cstheme="minorBidi" w:hint="cs"/>
          <w:rtl/>
        </w:rPr>
        <w:t>ה</w:t>
      </w:r>
      <w:r w:rsidR="001C6A90" w:rsidRPr="00791809">
        <w:rPr>
          <w:rFonts w:asciiTheme="minorBidi" w:hAnsiTheme="minorBidi" w:cstheme="minorBidi" w:hint="cs"/>
          <w:rtl/>
        </w:rPr>
        <w:t>קולנועית</w:t>
      </w:r>
      <w:r w:rsidR="00D47C57" w:rsidRPr="00791809">
        <w:rPr>
          <w:rFonts w:asciiTheme="minorBidi" w:hAnsiTheme="minorBidi" w:cstheme="minorBidi" w:hint="cs"/>
          <w:rtl/>
        </w:rPr>
        <w:t xml:space="preserve"> העכשווית</w:t>
      </w:r>
      <w:r w:rsidR="001C6A90" w:rsidRPr="00791809">
        <w:rPr>
          <w:rFonts w:asciiTheme="minorBidi" w:hAnsiTheme="minorBidi" w:cstheme="minorBidi" w:hint="cs"/>
          <w:rtl/>
        </w:rPr>
        <w:t xml:space="preserve">. </w:t>
      </w:r>
      <w:r w:rsidR="00D47C57" w:rsidRPr="00791809">
        <w:rPr>
          <w:rFonts w:asciiTheme="minorBidi" w:hAnsiTheme="minorBidi" w:cstheme="minorBidi" w:hint="cs"/>
          <w:rtl/>
        </w:rPr>
        <w:t>מושג זה, ומעמדו זה, אינם דבר של מה בכך; הם תוצאה של סדרת תמורות והתפתחויות בשדה המחקר האקדמי, שהגיעו לשיאם בשני העשורים האחרונים, והיוו כיול מחדש של מפת התיאוריה הקולנועית ושל המבט התיאורטי המגולם במתודו</w:t>
      </w:r>
      <w:r w:rsidR="00AF1F79" w:rsidRPr="00791809">
        <w:rPr>
          <w:rFonts w:asciiTheme="minorBidi" w:hAnsiTheme="minorBidi" w:cstheme="minorBidi" w:hint="cs"/>
          <w:rtl/>
        </w:rPr>
        <w:t>לוגיה הפילוסופית של חקר הקולנוע, ומניע להולדתה של מתודולוגיה חדשה בהבנת הקשר שבין קולנוע ופילוסופיה.</w:t>
      </w:r>
      <w:r w:rsidR="00D47C57" w:rsidRPr="00791809">
        <w:rPr>
          <w:rFonts w:asciiTheme="minorBidi" w:hAnsiTheme="minorBidi" w:cstheme="minorBidi" w:hint="cs"/>
          <w:rtl/>
        </w:rPr>
        <w:t xml:space="preserve"> </w:t>
      </w:r>
    </w:p>
    <w:p w:rsidR="00AF1F79" w:rsidRPr="00791809" w:rsidRDefault="00AF1F79" w:rsidP="00AF1F79">
      <w:pPr>
        <w:rPr>
          <w:rFonts w:asciiTheme="minorBidi" w:hAnsiTheme="minorBidi" w:cstheme="minorBidi"/>
          <w:rtl/>
        </w:rPr>
      </w:pPr>
    </w:p>
    <w:p w:rsidR="00AF1F79" w:rsidRPr="00791809" w:rsidRDefault="00AF1F79" w:rsidP="00E60F70">
      <w:pPr>
        <w:jc w:val="both"/>
        <w:rPr>
          <w:rFonts w:asciiTheme="minorBidi" w:hAnsiTheme="minorBidi" w:cstheme="minorBidi"/>
          <w:rtl/>
        </w:rPr>
      </w:pPr>
      <w:r w:rsidRPr="00791809">
        <w:rPr>
          <w:rFonts w:asciiTheme="minorBidi" w:hAnsiTheme="minorBidi" w:cstheme="minorBidi" w:hint="cs"/>
          <w:rtl/>
        </w:rPr>
        <w:t xml:space="preserve">ההיסטוריה של מתודולוגיה זו עשירה וסוערת כתוכנה. </w:t>
      </w:r>
      <w:r w:rsidR="00D47C57" w:rsidRPr="00791809">
        <w:rPr>
          <w:rFonts w:asciiTheme="minorBidi" w:hAnsiTheme="minorBidi" w:cstheme="minorBidi" w:hint="cs"/>
          <w:rtl/>
        </w:rPr>
        <w:t xml:space="preserve">ראשיתה במחצית השנייה של המאה ה-20 בהגותם פורצת הדרך </w:t>
      </w:r>
      <w:r w:rsidRPr="00791809">
        <w:rPr>
          <w:rFonts w:asciiTheme="minorBidi" w:hAnsiTheme="minorBidi" w:cstheme="minorBidi" w:hint="cs"/>
          <w:rtl/>
        </w:rPr>
        <w:t xml:space="preserve">של סטנלי </w:t>
      </w:r>
      <w:proofErr w:type="spellStart"/>
      <w:r w:rsidRPr="00791809">
        <w:rPr>
          <w:rFonts w:asciiTheme="minorBidi" w:hAnsiTheme="minorBidi" w:cstheme="minorBidi" w:hint="cs"/>
          <w:rtl/>
        </w:rPr>
        <w:t>קאבל</w:t>
      </w:r>
      <w:proofErr w:type="spellEnd"/>
      <w:r w:rsidRPr="00791809">
        <w:rPr>
          <w:rFonts w:asciiTheme="minorBidi" w:hAnsiTheme="minorBidi" w:cstheme="minorBidi" w:hint="cs"/>
          <w:rtl/>
        </w:rPr>
        <w:t xml:space="preserve"> (פילוסופיה אנליטית) </w:t>
      </w:r>
      <w:proofErr w:type="spellStart"/>
      <w:r w:rsidRPr="00791809">
        <w:rPr>
          <w:rFonts w:asciiTheme="minorBidi" w:hAnsiTheme="minorBidi" w:cstheme="minorBidi" w:hint="cs"/>
          <w:rtl/>
        </w:rPr>
        <w:t>וז'יל</w:t>
      </w:r>
      <w:proofErr w:type="spellEnd"/>
      <w:r w:rsidRPr="00791809">
        <w:rPr>
          <w:rFonts w:asciiTheme="minorBidi" w:hAnsiTheme="minorBidi" w:cstheme="minorBidi" w:hint="cs"/>
          <w:rtl/>
        </w:rPr>
        <w:t xml:space="preserve"> </w:t>
      </w:r>
      <w:proofErr w:type="spellStart"/>
      <w:r w:rsidRPr="00791809">
        <w:rPr>
          <w:rFonts w:asciiTheme="minorBidi" w:hAnsiTheme="minorBidi" w:cstheme="minorBidi" w:hint="cs"/>
          <w:rtl/>
        </w:rPr>
        <w:t>דלז</w:t>
      </w:r>
      <w:proofErr w:type="spellEnd"/>
      <w:r w:rsidRPr="00791809">
        <w:rPr>
          <w:rFonts w:asciiTheme="minorBidi" w:hAnsiTheme="minorBidi" w:cstheme="minorBidi" w:hint="cs"/>
          <w:rtl/>
        </w:rPr>
        <w:t xml:space="preserve"> (פילוסופיה קונטיננטלית). המשכה בכיווני ההתפתחות השונים של התיאוריה הקולנועית וביקורת הקולנוע, שנעה בין </w:t>
      </w:r>
      <w:proofErr w:type="spellStart"/>
      <w:r w:rsidRPr="00791809">
        <w:rPr>
          <w:rFonts w:asciiTheme="minorBidi" w:hAnsiTheme="minorBidi" w:cstheme="minorBidi" w:hint="cs"/>
          <w:rtl/>
        </w:rPr>
        <w:t>קוגניטיביזם</w:t>
      </w:r>
      <w:proofErr w:type="spellEnd"/>
      <w:r w:rsidRPr="00791809">
        <w:rPr>
          <w:rFonts w:asciiTheme="minorBidi" w:hAnsiTheme="minorBidi" w:cstheme="minorBidi" w:hint="cs"/>
          <w:rtl/>
        </w:rPr>
        <w:t xml:space="preserve"> ניאו-טכנולוגי מחד לפסיכואנליזה ופנומנולוגיה </w:t>
      </w:r>
      <w:proofErr w:type="spellStart"/>
      <w:r w:rsidRPr="00791809">
        <w:rPr>
          <w:rFonts w:asciiTheme="minorBidi" w:hAnsiTheme="minorBidi" w:cstheme="minorBidi" w:hint="cs"/>
          <w:rtl/>
        </w:rPr>
        <w:t>סמיולוגית</w:t>
      </w:r>
      <w:proofErr w:type="spellEnd"/>
      <w:r w:rsidRPr="00791809">
        <w:rPr>
          <w:rFonts w:asciiTheme="minorBidi" w:hAnsiTheme="minorBidi" w:cstheme="minorBidi" w:hint="cs"/>
          <w:rtl/>
        </w:rPr>
        <w:t xml:space="preserve"> מאידך. שיאה העכשווי של ההתפתחות המתודולוגית בארגון מחדש של תיאוריית הקולנוע סביב קריאות חדשות של מושגי המדיום, </w:t>
      </w:r>
      <w:proofErr w:type="spellStart"/>
      <w:r w:rsidRPr="00791809">
        <w:rPr>
          <w:rFonts w:asciiTheme="minorBidi" w:hAnsiTheme="minorBidi" w:cstheme="minorBidi" w:hint="cs"/>
          <w:rtl/>
        </w:rPr>
        <w:t>האפרטוס</w:t>
      </w:r>
      <w:proofErr w:type="spellEnd"/>
      <w:r w:rsidRPr="00791809">
        <w:rPr>
          <w:rFonts w:asciiTheme="minorBidi" w:hAnsiTheme="minorBidi" w:cstheme="minorBidi" w:hint="cs"/>
          <w:rtl/>
        </w:rPr>
        <w:t>, האסטרטגיה הקולנועית ועולם הדימוי הנע, ובמקביל סביב אמות-</w:t>
      </w:r>
      <w:proofErr w:type="spellStart"/>
      <w:r w:rsidRPr="00791809">
        <w:rPr>
          <w:rFonts w:asciiTheme="minorBidi" w:hAnsiTheme="minorBidi" w:cstheme="minorBidi" w:hint="cs"/>
          <w:rtl/>
        </w:rPr>
        <w:t>סיפין</w:t>
      </w:r>
      <w:proofErr w:type="spellEnd"/>
      <w:r w:rsidRPr="00791809">
        <w:rPr>
          <w:rFonts w:asciiTheme="minorBidi" w:hAnsiTheme="minorBidi" w:cstheme="minorBidi" w:hint="cs"/>
          <w:rtl/>
        </w:rPr>
        <w:t xml:space="preserve"> פילוסופיות כגון ידיעה, מוסר, אסתטיקה ומשמעות (על כפל משמעויותיה, הן כ </w:t>
      </w:r>
      <w:r w:rsidRPr="00791809">
        <w:rPr>
          <w:rFonts w:asciiTheme="minorBidi" w:hAnsiTheme="minorBidi" w:cstheme="minorBidi"/>
        </w:rPr>
        <w:t>meaning</w:t>
      </w:r>
      <w:r w:rsidRPr="00791809">
        <w:rPr>
          <w:rFonts w:asciiTheme="minorBidi" w:hAnsiTheme="minorBidi" w:cstheme="minorBidi" w:hint="cs"/>
          <w:rtl/>
        </w:rPr>
        <w:t xml:space="preserve"> והן כ </w:t>
      </w:r>
      <w:r w:rsidRPr="00791809">
        <w:rPr>
          <w:rFonts w:asciiTheme="minorBidi" w:hAnsiTheme="minorBidi" w:cstheme="minorBidi"/>
        </w:rPr>
        <w:t>sense</w:t>
      </w:r>
      <w:r w:rsidRPr="00791809">
        <w:rPr>
          <w:rFonts w:asciiTheme="minorBidi" w:hAnsiTheme="minorBidi" w:cstheme="minorBidi" w:hint="cs"/>
          <w:rtl/>
        </w:rPr>
        <w:t>).</w:t>
      </w:r>
    </w:p>
    <w:p w:rsidR="00AF1F79" w:rsidRPr="00791809" w:rsidRDefault="00AF1F79" w:rsidP="00E60F70">
      <w:pPr>
        <w:jc w:val="both"/>
        <w:rPr>
          <w:rFonts w:asciiTheme="minorBidi" w:hAnsiTheme="minorBidi" w:cstheme="minorBidi"/>
          <w:rtl/>
        </w:rPr>
      </w:pPr>
    </w:p>
    <w:p w:rsidR="00AF1F79" w:rsidRPr="00791809" w:rsidRDefault="00AF1F79" w:rsidP="00E60F70">
      <w:pPr>
        <w:jc w:val="both"/>
        <w:rPr>
          <w:rFonts w:asciiTheme="minorBidi" w:hAnsiTheme="minorBidi" w:cstheme="minorBidi"/>
          <w:rtl/>
        </w:rPr>
      </w:pPr>
      <w:r w:rsidRPr="00791809">
        <w:rPr>
          <w:rFonts w:asciiTheme="minorBidi" w:hAnsiTheme="minorBidi" w:cstheme="minorBidi" w:hint="cs"/>
          <w:rtl/>
        </w:rPr>
        <w:t xml:space="preserve">בסמינר נלווה את מושג ה </w:t>
      </w:r>
      <w:r w:rsidRPr="00791809">
        <w:rPr>
          <w:rFonts w:asciiTheme="minorBidi" w:hAnsiTheme="minorBidi" w:cstheme="minorBidi"/>
        </w:rPr>
        <w:t>Film-philosophy</w:t>
      </w:r>
      <w:r w:rsidRPr="00791809">
        <w:rPr>
          <w:rFonts w:asciiTheme="minorBidi" w:hAnsiTheme="minorBidi" w:cstheme="minorBidi" w:hint="cs"/>
          <w:rtl/>
        </w:rPr>
        <w:t xml:space="preserve"> הן דרך הפריזמה ההיסטורית והן דרך זו המתודולוגי</w:t>
      </w:r>
      <w:r w:rsidR="006B636A" w:rsidRPr="00791809">
        <w:rPr>
          <w:rFonts w:asciiTheme="minorBidi" w:hAnsiTheme="minorBidi" w:cstheme="minorBidi" w:hint="cs"/>
          <w:rtl/>
        </w:rPr>
        <w:t>ת</w:t>
      </w:r>
      <w:r w:rsidRPr="00791809">
        <w:rPr>
          <w:rFonts w:asciiTheme="minorBidi" w:hAnsiTheme="minorBidi" w:cstheme="minorBidi" w:hint="cs"/>
          <w:rtl/>
        </w:rPr>
        <w:t xml:space="preserve"> והגנאלוגית. נבחן </w:t>
      </w:r>
      <w:r w:rsidR="006B636A" w:rsidRPr="00791809">
        <w:rPr>
          <w:rFonts w:asciiTheme="minorBidi" w:hAnsiTheme="minorBidi" w:cstheme="minorBidi" w:hint="cs"/>
          <w:rtl/>
        </w:rPr>
        <w:t>את ה</w:t>
      </w:r>
      <w:r w:rsidRPr="00791809">
        <w:rPr>
          <w:rFonts w:asciiTheme="minorBidi" w:hAnsiTheme="minorBidi" w:cstheme="minorBidi" w:hint="cs"/>
          <w:rtl/>
        </w:rPr>
        <w:t xml:space="preserve">זיקות שבין קולנוע לפילוסופיה, את יכולתו המובנית של הקולנוע לשמש (ולהיות) כלי עבודה פילוסופי, </w:t>
      </w:r>
      <w:r w:rsidR="006B636A" w:rsidRPr="00791809">
        <w:rPr>
          <w:rFonts w:asciiTheme="minorBidi" w:hAnsiTheme="minorBidi" w:cstheme="minorBidi" w:hint="cs"/>
          <w:rtl/>
        </w:rPr>
        <w:t xml:space="preserve">את טיבן של המגמות העכשוויות בחקר הקולנוע, ואת האופן שבו </w:t>
      </w:r>
      <w:r w:rsidR="006B636A" w:rsidRPr="00791809">
        <w:rPr>
          <w:rFonts w:asciiTheme="minorBidi" w:hAnsiTheme="minorBidi" w:cstheme="minorBidi"/>
        </w:rPr>
        <w:t>film-philosophy</w:t>
      </w:r>
      <w:r w:rsidR="006B636A" w:rsidRPr="00791809">
        <w:rPr>
          <w:rFonts w:asciiTheme="minorBidi" w:hAnsiTheme="minorBidi" w:cstheme="minorBidi" w:hint="cs"/>
          <w:rtl/>
        </w:rPr>
        <w:t xml:space="preserve"> ממצבת את עצמה כהבנה חדשה של תיאוריה קולנועית. נבחן את מושגי הקולנוע בראי הטכנולוגיה המתפתחת ובראי המעבר מדיבור בשפת המדיום (</w:t>
      </w:r>
      <w:r w:rsidR="006B636A" w:rsidRPr="00791809">
        <w:rPr>
          <w:rFonts w:asciiTheme="minorBidi" w:hAnsiTheme="minorBidi" w:cstheme="minorBidi"/>
        </w:rPr>
        <w:t>medium</w:t>
      </w:r>
      <w:r w:rsidR="006B636A" w:rsidRPr="00791809">
        <w:rPr>
          <w:rFonts w:asciiTheme="minorBidi" w:hAnsiTheme="minorBidi" w:cstheme="minorBidi" w:hint="cs"/>
          <w:rtl/>
        </w:rPr>
        <w:t>) לדיבור בשפת המארג (</w:t>
      </w:r>
      <w:r w:rsidR="006B636A" w:rsidRPr="00791809">
        <w:rPr>
          <w:rFonts w:asciiTheme="minorBidi" w:hAnsiTheme="minorBidi" w:cstheme="minorBidi"/>
        </w:rPr>
        <w:t>assemblage</w:t>
      </w:r>
      <w:r w:rsidR="006B636A" w:rsidRPr="00791809">
        <w:rPr>
          <w:rFonts w:asciiTheme="minorBidi" w:hAnsiTheme="minorBidi" w:cstheme="minorBidi" w:hint="cs"/>
          <w:rtl/>
        </w:rPr>
        <w:t>), וננסה למפות את עולם התיאוריה הקולנועית בשיאו של העשור השני של המאה ה-21.</w:t>
      </w:r>
    </w:p>
    <w:p w:rsidR="006B636A" w:rsidRPr="00791809" w:rsidRDefault="006B636A" w:rsidP="006B636A">
      <w:pPr>
        <w:rPr>
          <w:rFonts w:asciiTheme="minorBidi" w:hAnsiTheme="minorBidi" w:cstheme="minorBidi"/>
          <w:rtl/>
        </w:rPr>
      </w:pPr>
    </w:p>
    <w:p w:rsidR="00C34CBF" w:rsidRPr="00791809" w:rsidRDefault="00C34CBF" w:rsidP="00C34CBF">
      <w:pPr>
        <w:rPr>
          <w:rFonts w:asciiTheme="minorBidi" w:hAnsiTheme="minorBidi" w:cstheme="minorBidi"/>
          <w:rtl/>
        </w:rPr>
      </w:pPr>
    </w:p>
    <w:p w:rsidR="00036CB4" w:rsidRPr="00791809" w:rsidRDefault="006B636A" w:rsidP="006B636A">
      <w:pPr>
        <w:bidi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>The recent two decades have</w:t>
      </w:r>
      <w:r w:rsidR="00036CB4" w:rsidRPr="00791809">
        <w:rPr>
          <w:rFonts w:asciiTheme="minorBidi" w:hAnsiTheme="minorBidi" w:cstheme="minorBidi"/>
        </w:rPr>
        <w:t xml:space="preserve"> </w:t>
      </w:r>
      <w:r w:rsidRPr="00791809">
        <w:rPr>
          <w:rFonts w:asciiTheme="minorBidi" w:hAnsiTheme="minorBidi" w:cstheme="minorBidi"/>
        </w:rPr>
        <w:t xml:space="preserve">yielded the most uplifting turn in the history of film studies and film theory. This has </w:t>
      </w:r>
      <w:r w:rsidR="00036CB4" w:rsidRPr="00791809">
        <w:rPr>
          <w:rFonts w:asciiTheme="minorBidi" w:hAnsiTheme="minorBidi" w:cstheme="minorBidi"/>
        </w:rPr>
        <w:t xml:space="preserve">become an intriguing theoretical reality </w:t>
      </w:r>
      <w:r w:rsidRPr="00791809">
        <w:rPr>
          <w:rFonts w:asciiTheme="minorBidi" w:hAnsiTheme="minorBidi" w:cstheme="minorBidi"/>
        </w:rPr>
        <w:t xml:space="preserve">which was tagged (almost by accident) as </w:t>
      </w:r>
      <w:r w:rsidR="00036CB4" w:rsidRPr="00791809">
        <w:rPr>
          <w:rFonts w:asciiTheme="minorBidi" w:hAnsiTheme="minorBidi" w:cstheme="minorBidi"/>
          <w:i/>
          <w:iCs/>
        </w:rPr>
        <w:t>film-philosophy</w:t>
      </w:r>
      <w:r w:rsidR="00036CB4" w:rsidRPr="00791809">
        <w:rPr>
          <w:rFonts w:asciiTheme="minorBidi" w:hAnsiTheme="minorBidi" w:cstheme="minorBidi"/>
        </w:rPr>
        <w:t xml:space="preserve">. As a challenge to the hegemony of grand theory and to the superiority of verbal (descriptive) discourse of analytic philosophy, film-philosophy rejects the asymmetric relations embedded in “the philosophy of X” paradigm of film theory (a paradigm in which, to quote Robert </w:t>
      </w:r>
      <w:proofErr w:type="spellStart"/>
      <w:r w:rsidR="00036CB4" w:rsidRPr="00791809">
        <w:rPr>
          <w:rFonts w:asciiTheme="minorBidi" w:hAnsiTheme="minorBidi" w:cstheme="minorBidi"/>
        </w:rPr>
        <w:t>Sinnerbrink</w:t>
      </w:r>
      <w:proofErr w:type="spellEnd"/>
      <w:r w:rsidR="00036CB4" w:rsidRPr="00791809">
        <w:rPr>
          <w:rFonts w:asciiTheme="minorBidi" w:hAnsiTheme="minorBidi" w:cstheme="minorBidi"/>
        </w:rPr>
        <w:t xml:space="preserve">, “philosophy conceptually analyzes and theorizes its object precisely because the latter cannot do </w:t>
      </w:r>
      <w:r w:rsidR="00036CB4" w:rsidRPr="00791809">
        <w:rPr>
          <w:rFonts w:asciiTheme="minorBidi" w:hAnsiTheme="minorBidi" w:cstheme="minorBidi"/>
        </w:rPr>
        <w:lastRenderedPageBreak/>
        <w:t xml:space="preserve">so.”) For </w:t>
      </w:r>
      <w:proofErr w:type="spellStart"/>
      <w:r w:rsidR="00036CB4" w:rsidRPr="00791809">
        <w:rPr>
          <w:rFonts w:asciiTheme="minorBidi" w:hAnsiTheme="minorBidi" w:cstheme="minorBidi"/>
        </w:rPr>
        <w:t>Sinnerbrink</w:t>
      </w:r>
      <w:proofErr w:type="spellEnd"/>
      <w:r w:rsidR="00036CB4" w:rsidRPr="00791809">
        <w:rPr>
          <w:rFonts w:asciiTheme="minorBidi" w:hAnsiTheme="minorBidi" w:cstheme="minorBidi"/>
        </w:rPr>
        <w:t xml:space="preserve">, Film-Philosophy is a most deserving offspring of the pluralistic cultural atmosphere which should not only be noted, but, allegedly, should take the driver’s seat in contemporary approach to film and philosophy. Film-philosophy, as “an alternative approach that combines aesthetic receptivity to film with philosophically informed reflection” (to quote </w:t>
      </w:r>
      <w:proofErr w:type="spellStart"/>
      <w:r w:rsidR="00036CB4" w:rsidRPr="00791809">
        <w:rPr>
          <w:rFonts w:asciiTheme="minorBidi" w:hAnsiTheme="minorBidi" w:cstheme="minorBidi"/>
        </w:rPr>
        <w:t>Sinnerbrink</w:t>
      </w:r>
      <w:proofErr w:type="spellEnd"/>
      <w:r w:rsidR="00036CB4" w:rsidRPr="00791809">
        <w:rPr>
          <w:rFonts w:asciiTheme="minorBidi" w:hAnsiTheme="minorBidi" w:cstheme="minorBidi"/>
        </w:rPr>
        <w:t xml:space="preserve"> again), “is a way of aesthetically disclosing, perhaps also transforming, our experience of the modern world.” Similarly, it is a way, an incentive (one can say), for philosophy itself “to reflect upon its own limits or even to experiment with new forms of philosophical expression.” </w:t>
      </w:r>
    </w:p>
    <w:p w:rsidR="006B636A" w:rsidRPr="00791809" w:rsidRDefault="006B636A" w:rsidP="006B636A">
      <w:pPr>
        <w:bidi w:val="0"/>
        <w:rPr>
          <w:rFonts w:asciiTheme="minorBidi" w:hAnsiTheme="minorBidi" w:cstheme="minorBidi"/>
        </w:rPr>
      </w:pPr>
    </w:p>
    <w:p w:rsidR="00036CB4" w:rsidRPr="00791809" w:rsidRDefault="00036CB4" w:rsidP="00036CB4">
      <w:pPr>
        <w:bidi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The film-philosophy framework has captured the minds and hearts of contemporary scholars. Following Cavell and </w:t>
      </w:r>
      <w:proofErr w:type="spellStart"/>
      <w:r w:rsidRPr="00791809">
        <w:rPr>
          <w:rFonts w:asciiTheme="minorBidi" w:hAnsiTheme="minorBidi" w:cstheme="minorBidi"/>
        </w:rPr>
        <w:t>Deleuze</w:t>
      </w:r>
      <w:proofErr w:type="spellEnd"/>
      <w:r w:rsidRPr="00791809">
        <w:rPr>
          <w:rFonts w:asciiTheme="minorBidi" w:hAnsiTheme="minorBidi" w:cstheme="minorBidi"/>
        </w:rPr>
        <w:t xml:space="preserve">, the “founding fathers” of film-philosophy, Daniel Frampton provides a unique portrayal of cinematic thinking, going so far as to replace the hyphenated relationship between film and philosophy with one unified term, </w:t>
      </w:r>
      <w:proofErr w:type="spellStart"/>
      <w:r w:rsidRPr="00791809">
        <w:rPr>
          <w:rFonts w:asciiTheme="minorBidi" w:hAnsiTheme="minorBidi" w:cstheme="minorBidi"/>
        </w:rPr>
        <w:t>filmosophy</w:t>
      </w:r>
      <w:proofErr w:type="spellEnd"/>
      <w:r w:rsidRPr="00791809">
        <w:rPr>
          <w:rFonts w:asciiTheme="minorBidi" w:hAnsiTheme="minorBidi" w:cstheme="minorBidi"/>
        </w:rPr>
        <w:t xml:space="preserve">, conjoining the attributes of thinking and the aesthetic domain under one conceptual roof. Similarly, Stephen </w:t>
      </w:r>
      <w:proofErr w:type="spellStart"/>
      <w:r w:rsidRPr="00791809">
        <w:rPr>
          <w:rFonts w:asciiTheme="minorBidi" w:hAnsiTheme="minorBidi" w:cstheme="minorBidi"/>
        </w:rPr>
        <w:t>Mulhall</w:t>
      </w:r>
      <w:proofErr w:type="spellEnd"/>
      <w:r w:rsidRPr="00791809">
        <w:rPr>
          <w:rFonts w:asciiTheme="minorBidi" w:hAnsiTheme="minorBidi" w:cstheme="minorBidi"/>
        </w:rPr>
        <w:t xml:space="preserve">, in his groundbreaking </w:t>
      </w:r>
      <w:r w:rsidRPr="00791809">
        <w:rPr>
          <w:rFonts w:asciiTheme="minorBidi" w:hAnsiTheme="minorBidi" w:cstheme="minorBidi"/>
          <w:i/>
          <w:iCs/>
        </w:rPr>
        <w:t>On Film</w:t>
      </w:r>
      <w:r w:rsidRPr="00791809">
        <w:rPr>
          <w:rFonts w:asciiTheme="minorBidi" w:hAnsiTheme="minorBidi" w:cstheme="minorBidi"/>
        </w:rPr>
        <w:t xml:space="preserve">, refers to the cinematic domain as “philosophy in action,” thus delineating the aesthetic dimension of the image (to coin the theorist Edgar Morin) as the typological core of a new brand of thinking. </w:t>
      </w:r>
    </w:p>
    <w:p w:rsidR="00A945ED" w:rsidRPr="00791809" w:rsidRDefault="001A343C" w:rsidP="00036CB4">
      <w:pPr>
        <w:bidi w:val="0"/>
        <w:rPr>
          <w:rFonts w:asciiTheme="minorBidi" w:hAnsiTheme="minorBidi" w:cstheme="minorBidi"/>
          <w:rtl/>
        </w:rPr>
      </w:pPr>
      <w:r w:rsidRPr="00791809">
        <w:rPr>
          <w:rFonts w:asciiTheme="minorBidi" w:hAnsiTheme="minorBidi" w:cstheme="minorBidi" w:hint="cs"/>
          <w:rtl/>
        </w:rPr>
        <w:t xml:space="preserve">   </w:t>
      </w:r>
    </w:p>
    <w:p w:rsidR="002D0628" w:rsidRPr="00791809" w:rsidRDefault="002D0628" w:rsidP="00036CB4">
      <w:pPr>
        <w:bidi w:val="0"/>
        <w:rPr>
          <w:rFonts w:asciiTheme="minorBidi" w:hAnsiTheme="minorBidi" w:cstheme="minorBidi"/>
        </w:rPr>
      </w:pPr>
    </w:p>
    <w:p w:rsidR="00A945ED" w:rsidRPr="00791809" w:rsidRDefault="00A945ED" w:rsidP="00A945ED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both"/>
        <w:rPr>
          <w:rFonts w:asciiTheme="minorBidi" w:hAnsiTheme="minorBidi" w:cstheme="minorBidi"/>
          <w:b/>
          <w:bCs/>
          <w:rtl/>
        </w:rPr>
      </w:pPr>
      <w:r w:rsidRPr="00791809">
        <w:rPr>
          <w:rFonts w:asciiTheme="minorBidi" w:hAnsiTheme="minorBidi" w:cstheme="minorBidi"/>
          <w:b/>
          <w:bCs/>
          <w:rtl/>
        </w:rPr>
        <w:t xml:space="preserve">דרישות הקורס </w:t>
      </w:r>
    </w:p>
    <w:p w:rsidR="00DB6B5E" w:rsidRPr="00791809" w:rsidRDefault="00DB6B5E" w:rsidP="001C6A90">
      <w:pPr>
        <w:pStyle w:val="ListParagraph"/>
        <w:widowControl w:val="0"/>
        <w:numPr>
          <w:ilvl w:val="0"/>
          <w:numId w:val="31"/>
        </w:numPr>
        <w:tabs>
          <w:tab w:val="left" w:pos="846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91809">
        <w:rPr>
          <w:rFonts w:asciiTheme="minorBidi" w:hAnsiTheme="minorBidi" w:cstheme="minorBidi" w:hint="cs"/>
          <w:sz w:val="24"/>
          <w:szCs w:val="24"/>
          <w:rtl/>
        </w:rPr>
        <w:t>נוכחות.</w:t>
      </w:r>
    </w:p>
    <w:p w:rsidR="001C6A90" w:rsidRPr="00791809" w:rsidRDefault="001C6A90" w:rsidP="00DB6B5E">
      <w:pPr>
        <w:pStyle w:val="ListParagraph"/>
        <w:widowControl w:val="0"/>
        <w:numPr>
          <w:ilvl w:val="0"/>
          <w:numId w:val="31"/>
        </w:numPr>
        <w:tabs>
          <w:tab w:val="left" w:pos="846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91809">
        <w:rPr>
          <w:rFonts w:asciiTheme="minorBidi" w:hAnsiTheme="minorBidi" w:cstheme="minorBidi"/>
          <w:sz w:val="24"/>
          <w:szCs w:val="24"/>
          <w:rtl/>
        </w:rPr>
        <w:t>קריאה שוטפת של חומרי הסמינר והשתתפות פעילה בדיון בכיתה.</w:t>
      </w:r>
    </w:p>
    <w:p w:rsidR="001C6A90" w:rsidRPr="00791809" w:rsidRDefault="001C6A90" w:rsidP="001C6A90">
      <w:pPr>
        <w:pStyle w:val="ListParagraph"/>
        <w:widowControl w:val="0"/>
        <w:numPr>
          <w:ilvl w:val="0"/>
          <w:numId w:val="31"/>
        </w:numPr>
        <w:tabs>
          <w:tab w:val="left" w:pos="846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91809">
        <w:rPr>
          <w:rFonts w:asciiTheme="minorBidi" w:hAnsiTheme="minorBidi" w:cstheme="minorBidi"/>
          <w:sz w:val="24"/>
          <w:szCs w:val="24"/>
          <w:rtl/>
        </w:rPr>
        <w:t>הגשה בכתב של דו"ח קריאה (2 עמודים) על אחת מקריאות הרשות של הסמינר.</w:t>
      </w:r>
    </w:p>
    <w:p w:rsidR="001C6A90" w:rsidRPr="00791809" w:rsidRDefault="001C6A90" w:rsidP="001C6A90">
      <w:pPr>
        <w:pStyle w:val="ListParagraph"/>
        <w:widowControl w:val="0"/>
        <w:numPr>
          <w:ilvl w:val="0"/>
          <w:numId w:val="31"/>
        </w:numPr>
        <w:tabs>
          <w:tab w:val="left" w:pos="846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91809">
        <w:rPr>
          <w:rFonts w:asciiTheme="minorBidi" w:hAnsiTheme="minorBidi" w:cstheme="minorBidi"/>
          <w:sz w:val="24"/>
          <w:szCs w:val="24"/>
          <w:rtl/>
        </w:rPr>
        <w:t>הגשת הצעה כתובה לעבודה סמינריונית</w:t>
      </w:r>
      <w:r w:rsidR="00DB6B5E" w:rsidRPr="00791809">
        <w:rPr>
          <w:rFonts w:asciiTheme="minorBidi" w:hAnsiTheme="minorBidi" w:cstheme="minorBidi" w:hint="cs"/>
          <w:sz w:val="24"/>
          <w:szCs w:val="24"/>
          <w:rtl/>
        </w:rPr>
        <w:t xml:space="preserve"> / עבודת רפרט</w:t>
      </w:r>
      <w:r w:rsidRPr="00791809">
        <w:rPr>
          <w:rFonts w:asciiTheme="minorBidi" w:hAnsiTheme="minorBidi" w:cstheme="minorBidi"/>
          <w:sz w:val="24"/>
          <w:szCs w:val="24"/>
          <w:rtl/>
        </w:rPr>
        <w:t>.</w:t>
      </w:r>
    </w:p>
    <w:p w:rsidR="001C6A90" w:rsidRPr="00791809" w:rsidRDefault="001C6A90" w:rsidP="001C6A90">
      <w:pPr>
        <w:pStyle w:val="ListParagraph"/>
        <w:widowControl w:val="0"/>
        <w:numPr>
          <w:ilvl w:val="0"/>
          <w:numId w:val="31"/>
        </w:numPr>
        <w:tabs>
          <w:tab w:val="left" w:pos="846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91809">
        <w:rPr>
          <w:rFonts w:asciiTheme="minorBidi" w:hAnsiTheme="minorBidi" w:cstheme="minorBidi"/>
          <w:sz w:val="24"/>
          <w:szCs w:val="24"/>
          <w:rtl/>
        </w:rPr>
        <w:t>כתיבת עבודה סמינריונית</w:t>
      </w:r>
      <w:r w:rsidRPr="00791809">
        <w:rPr>
          <w:rFonts w:asciiTheme="minorBidi" w:hAnsiTheme="minorBidi" w:cstheme="minorBidi" w:hint="cs"/>
          <w:sz w:val="24"/>
          <w:szCs w:val="24"/>
          <w:rtl/>
        </w:rPr>
        <w:t xml:space="preserve"> / עבודת רפרט</w:t>
      </w:r>
      <w:r w:rsidRPr="00791809">
        <w:rPr>
          <w:rFonts w:asciiTheme="minorBidi" w:hAnsiTheme="minorBidi" w:cstheme="minorBidi"/>
          <w:sz w:val="24"/>
          <w:szCs w:val="24"/>
          <w:rtl/>
        </w:rPr>
        <w:t>.</w:t>
      </w:r>
    </w:p>
    <w:p w:rsidR="00A945ED" w:rsidRPr="00791809" w:rsidRDefault="00A945ED" w:rsidP="00A945ED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both"/>
        <w:rPr>
          <w:rFonts w:asciiTheme="minorBidi" w:hAnsiTheme="minorBidi" w:cstheme="minorBidi"/>
          <w:b/>
          <w:bCs/>
          <w:rtl/>
        </w:rPr>
      </w:pPr>
    </w:p>
    <w:p w:rsidR="00A945ED" w:rsidRPr="00791809" w:rsidRDefault="00A945ED" w:rsidP="00A945ED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both"/>
        <w:rPr>
          <w:rFonts w:asciiTheme="minorBidi" w:hAnsiTheme="minorBidi" w:cstheme="minorBidi"/>
          <w:rtl/>
        </w:rPr>
      </w:pPr>
      <w:r w:rsidRPr="00791809">
        <w:rPr>
          <w:rFonts w:asciiTheme="minorBidi" w:hAnsiTheme="minorBidi" w:cstheme="minorBidi"/>
          <w:b/>
          <w:bCs/>
          <w:rtl/>
        </w:rPr>
        <w:t xml:space="preserve">מרכיבי הציון הסופי </w:t>
      </w:r>
    </w:p>
    <w:p w:rsidR="001C6A90" w:rsidRPr="00791809" w:rsidRDefault="00DB6B5E" w:rsidP="001C6A90">
      <w:pPr>
        <w:widowControl w:val="0"/>
        <w:tabs>
          <w:tab w:val="left" w:pos="630"/>
        </w:tabs>
        <w:autoSpaceDE w:val="0"/>
        <w:autoSpaceDN w:val="0"/>
        <w:adjustRightInd w:val="0"/>
        <w:contextualSpacing/>
        <w:rPr>
          <w:rFonts w:asciiTheme="minorBidi" w:hAnsiTheme="minorBidi" w:cstheme="minorBidi"/>
          <w:rtl/>
        </w:rPr>
      </w:pPr>
      <w:r w:rsidRPr="00791809">
        <w:rPr>
          <w:rFonts w:asciiTheme="minorBidi" w:hAnsiTheme="minorBidi" w:cstheme="minorBidi" w:hint="cs"/>
          <w:rtl/>
        </w:rPr>
        <w:t>2</w:t>
      </w:r>
      <w:r w:rsidR="001C6A90" w:rsidRPr="00791809">
        <w:rPr>
          <w:rFonts w:asciiTheme="minorBidi" w:hAnsiTheme="minorBidi" w:cstheme="minorBidi"/>
          <w:rtl/>
        </w:rPr>
        <w:t>0%</w:t>
      </w:r>
      <w:r w:rsidR="001C6A90" w:rsidRPr="00791809">
        <w:rPr>
          <w:rFonts w:asciiTheme="minorBidi" w:hAnsiTheme="minorBidi" w:cstheme="minorBidi"/>
          <w:rtl/>
        </w:rPr>
        <w:tab/>
        <w:t>דו"ח קריאה.</w:t>
      </w:r>
    </w:p>
    <w:p w:rsidR="001C6A90" w:rsidRPr="00791809" w:rsidRDefault="001C6A90" w:rsidP="00DB6B5E">
      <w:pPr>
        <w:widowControl w:val="0"/>
        <w:tabs>
          <w:tab w:val="left" w:pos="630"/>
        </w:tabs>
        <w:autoSpaceDE w:val="0"/>
        <w:autoSpaceDN w:val="0"/>
        <w:adjustRightInd w:val="0"/>
        <w:contextualSpacing/>
        <w:rPr>
          <w:rFonts w:asciiTheme="minorBidi" w:hAnsiTheme="minorBidi" w:cstheme="minorBidi"/>
          <w:rtl/>
        </w:rPr>
      </w:pPr>
      <w:r w:rsidRPr="00791809">
        <w:rPr>
          <w:rFonts w:asciiTheme="minorBidi" w:hAnsiTheme="minorBidi" w:cstheme="minorBidi"/>
          <w:rtl/>
        </w:rPr>
        <w:t>10%</w:t>
      </w:r>
      <w:r w:rsidRPr="00791809">
        <w:rPr>
          <w:rFonts w:asciiTheme="minorBidi" w:hAnsiTheme="minorBidi" w:cstheme="minorBidi"/>
          <w:rtl/>
        </w:rPr>
        <w:tab/>
      </w:r>
      <w:r w:rsidR="00DB6B5E" w:rsidRPr="00791809">
        <w:rPr>
          <w:rFonts w:asciiTheme="minorBidi" w:hAnsiTheme="minorBidi" w:cstheme="minorBidi" w:hint="cs"/>
          <w:rtl/>
        </w:rPr>
        <w:t>הצעה לעבודה</w:t>
      </w:r>
      <w:r w:rsidRPr="00791809">
        <w:rPr>
          <w:rFonts w:asciiTheme="minorBidi" w:hAnsiTheme="minorBidi" w:cstheme="minorBidi"/>
          <w:rtl/>
        </w:rPr>
        <w:t>.</w:t>
      </w:r>
    </w:p>
    <w:p w:rsidR="001C6A90" w:rsidRPr="00791809" w:rsidRDefault="001C6A90" w:rsidP="001C6A90">
      <w:pPr>
        <w:widowControl w:val="0"/>
        <w:tabs>
          <w:tab w:val="left" w:pos="630"/>
        </w:tabs>
        <w:autoSpaceDE w:val="0"/>
        <w:autoSpaceDN w:val="0"/>
        <w:adjustRightInd w:val="0"/>
        <w:contextualSpacing/>
        <w:rPr>
          <w:rFonts w:asciiTheme="minorBidi" w:hAnsiTheme="minorBidi" w:cstheme="minorBidi"/>
          <w:rtl/>
        </w:rPr>
      </w:pPr>
      <w:r w:rsidRPr="00791809">
        <w:rPr>
          <w:rFonts w:asciiTheme="minorBidi" w:hAnsiTheme="minorBidi" w:cstheme="minorBidi"/>
          <w:rtl/>
        </w:rPr>
        <w:t>70%</w:t>
      </w:r>
      <w:r w:rsidRPr="00791809">
        <w:rPr>
          <w:rFonts w:asciiTheme="minorBidi" w:hAnsiTheme="minorBidi" w:cstheme="minorBidi"/>
          <w:rtl/>
        </w:rPr>
        <w:tab/>
        <w:t>עבודה סמינריונית.</w:t>
      </w:r>
    </w:p>
    <w:p w:rsidR="00A945ED" w:rsidRPr="00791809" w:rsidRDefault="00A945ED" w:rsidP="00A945ED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both"/>
        <w:rPr>
          <w:rFonts w:asciiTheme="minorBidi" w:hAnsiTheme="minorBidi" w:cstheme="minorBidi"/>
          <w:b/>
          <w:bCs/>
          <w:rtl/>
        </w:rPr>
      </w:pPr>
    </w:p>
    <w:p w:rsidR="004D617C" w:rsidRPr="00791809" w:rsidRDefault="00791809" w:rsidP="00F05B2C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both"/>
        <w:rPr>
          <w:rFonts w:asciiTheme="minorBidi" w:hAnsiTheme="minorBidi" w:cstheme="minorBidi"/>
          <w:rtl/>
        </w:rPr>
      </w:pPr>
      <w:r w:rsidRPr="00791809">
        <w:rPr>
          <w:rFonts w:asciiTheme="minorBidi" w:hAnsiTheme="minorBidi" w:cstheme="minorBidi" w:hint="cs"/>
          <w:rtl/>
        </w:rPr>
        <w:t>[</w:t>
      </w:r>
      <w:r w:rsidR="004D617C" w:rsidRPr="00791809">
        <w:rPr>
          <w:rFonts w:asciiTheme="minorBidi" w:hAnsiTheme="minorBidi" w:cstheme="minorBidi" w:hint="cs"/>
          <w:rtl/>
        </w:rPr>
        <w:t>נושא</w:t>
      </w:r>
      <w:r w:rsidRPr="00791809">
        <w:rPr>
          <w:rFonts w:asciiTheme="minorBidi" w:hAnsiTheme="minorBidi" w:cstheme="minorBidi" w:hint="cs"/>
          <w:rtl/>
        </w:rPr>
        <w:t>י</w:t>
      </w:r>
      <w:r w:rsidR="00F05B2C" w:rsidRPr="00791809">
        <w:rPr>
          <w:rFonts w:asciiTheme="minorBidi" w:hAnsiTheme="minorBidi" w:cstheme="minorBidi" w:hint="cs"/>
          <w:rtl/>
        </w:rPr>
        <w:t xml:space="preserve"> מחקר ל</w:t>
      </w:r>
      <w:r w:rsidR="004D617C" w:rsidRPr="00791809">
        <w:rPr>
          <w:rFonts w:asciiTheme="minorBidi" w:hAnsiTheme="minorBidi" w:cstheme="minorBidi" w:hint="cs"/>
          <w:rtl/>
        </w:rPr>
        <w:t xml:space="preserve">עבודה סמינריונית </w:t>
      </w:r>
      <w:r w:rsidR="00F05B2C" w:rsidRPr="00791809">
        <w:rPr>
          <w:rFonts w:asciiTheme="minorBidi" w:hAnsiTheme="minorBidi" w:cstheme="minorBidi" w:hint="cs"/>
          <w:rtl/>
        </w:rPr>
        <w:t>אפשר לבחור מתוך רשימת הנושאים שבחלק ב' להלן.</w:t>
      </w:r>
      <w:r w:rsidRPr="00791809">
        <w:rPr>
          <w:rFonts w:asciiTheme="minorBidi" w:hAnsiTheme="minorBidi" w:cstheme="minorBidi" w:hint="cs"/>
          <w:rtl/>
        </w:rPr>
        <w:t>]</w:t>
      </w:r>
    </w:p>
    <w:p w:rsidR="006B636A" w:rsidRPr="00791809" w:rsidRDefault="006B636A">
      <w:pPr>
        <w:bidi w:val="0"/>
        <w:spacing w:after="160" w:line="259" w:lineRule="auto"/>
        <w:rPr>
          <w:rFonts w:asciiTheme="minorBidi" w:hAnsiTheme="minorBidi" w:cstheme="minorBidi"/>
          <w:rtl/>
        </w:rPr>
      </w:pPr>
      <w:r w:rsidRPr="00791809">
        <w:rPr>
          <w:rFonts w:asciiTheme="minorBidi" w:hAnsiTheme="minorBidi" w:cstheme="minorBidi"/>
          <w:rtl/>
        </w:rPr>
        <w:br w:type="page"/>
      </w:r>
    </w:p>
    <w:p w:rsidR="00A945ED" w:rsidRPr="00791809" w:rsidRDefault="00A945ED" w:rsidP="00DB6B5E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both"/>
        <w:rPr>
          <w:rFonts w:asciiTheme="minorBidi" w:hAnsiTheme="minorBidi" w:cstheme="minorBidi"/>
          <w:rtl/>
        </w:rPr>
      </w:pPr>
      <w:r w:rsidRPr="00791809">
        <w:rPr>
          <w:rFonts w:asciiTheme="minorBidi" w:hAnsiTheme="minorBidi" w:cstheme="minorBidi"/>
          <w:b/>
          <w:bCs/>
          <w:rtl/>
        </w:rPr>
        <w:lastRenderedPageBreak/>
        <w:t>נושאי ה</w:t>
      </w:r>
      <w:r w:rsidR="00DB6B5E" w:rsidRPr="00791809">
        <w:rPr>
          <w:rFonts w:asciiTheme="minorBidi" w:hAnsiTheme="minorBidi" w:cstheme="minorBidi" w:hint="cs"/>
          <w:b/>
          <w:bCs/>
          <w:rtl/>
        </w:rPr>
        <w:t>סמינר</w:t>
      </w:r>
      <w:r w:rsidRPr="00791809">
        <w:rPr>
          <w:rFonts w:asciiTheme="minorBidi" w:hAnsiTheme="minorBidi" w:cstheme="minorBidi"/>
          <w:b/>
          <w:bCs/>
          <w:rtl/>
        </w:rPr>
        <w:t xml:space="preserve"> (נתון לשינויים)</w:t>
      </w:r>
    </w:p>
    <w:p w:rsidR="00A945ED" w:rsidRPr="00791809" w:rsidRDefault="00A945ED" w:rsidP="00A945ED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both"/>
        <w:rPr>
          <w:rFonts w:asciiTheme="minorBidi" w:hAnsiTheme="minorBidi" w:cstheme="minorBidi"/>
          <w:rtl/>
        </w:rPr>
      </w:pPr>
    </w:p>
    <w:p w:rsidR="006B1528" w:rsidRPr="00791809" w:rsidRDefault="006B1528" w:rsidP="00A945ED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both"/>
        <w:rPr>
          <w:rFonts w:asciiTheme="minorBidi" w:hAnsiTheme="minorBidi" w:cstheme="minorBidi"/>
          <w:rtl/>
        </w:rPr>
      </w:pPr>
    </w:p>
    <w:p w:rsidR="00125FCF" w:rsidRPr="00791809" w:rsidRDefault="00125FCF" w:rsidP="006B1528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791809">
        <w:rPr>
          <w:rFonts w:asciiTheme="minorBidi" w:hAnsiTheme="minorBidi" w:cstheme="minorBidi"/>
          <w:b/>
          <w:bCs/>
          <w:u w:val="single"/>
          <w:rtl/>
        </w:rPr>
        <w:t xml:space="preserve">חלק א': </w:t>
      </w:r>
      <w:r w:rsidRPr="00791809">
        <w:rPr>
          <w:rFonts w:asciiTheme="minorBidi" w:hAnsiTheme="minorBidi" w:cstheme="minorBidi"/>
          <w:b/>
          <w:bCs/>
          <w:u w:val="single"/>
        </w:rPr>
        <w:t>Film-Philosophy</w:t>
      </w:r>
      <w:r w:rsidRPr="00791809">
        <w:rPr>
          <w:rFonts w:asciiTheme="minorBidi" w:hAnsiTheme="minorBidi" w:cstheme="minorBidi"/>
          <w:b/>
          <w:bCs/>
          <w:u w:val="single"/>
          <w:rtl/>
        </w:rPr>
        <w:t xml:space="preserve"> ו/כ תיאוריה קולנועית</w:t>
      </w:r>
    </w:p>
    <w:p w:rsidR="00125FCF" w:rsidRPr="00791809" w:rsidRDefault="00125FCF" w:rsidP="00067D10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both"/>
        <w:rPr>
          <w:rFonts w:asciiTheme="minorBidi" w:hAnsiTheme="minorBidi" w:cstheme="minorBidi"/>
          <w:b/>
          <w:bCs/>
          <w:rtl/>
        </w:rPr>
      </w:pPr>
    </w:p>
    <w:p w:rsidR="00A71425" w:rsidRPr="00791809" w:rsidRDefault="00A71425" w:rsidP="006B1528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rPr>
          <w:rFonts w:asciiTheme="minorBidi" w:hAnsiTheme="minorBidi" w:cstheme="minorBidi"/>
          <w:b/>
          <w:bCs/>
          <w:rtl/>
        </w:rPr>
      </w:pPr>
      <w:r w:rsidRPr="00791809">
        <w:rPr>
          <w:rFonts w:asciiTheme="minorBidi" w:hAnsiTheme="minorBidi" w:cstheme="minorBidi"/>
          <w:b/>
          <w:bCs/>
          <w:rtl/>
        </w:rPr>
        <w:t xml:space="preserve">נושא 1: מה מיוחד ב </w:t>
      </w:r>
      <w:r w:rsidRPr="00791809">
        <w:rPr>
          <w:rFonts w:asciiTheme="minorBidi" w:hAnsiTheme="minorBidi" w:cstheme="minorBidi"/>
          <w:b/>
          <w:bCs/>
        </w:rPr>
        <w:t>Film-Philosophy</w:t>
      </w:r>
      <w:r w:rsidRPr="00791809">
        <w:rPr>
          <w:rFonts w:asciiTheme="minorBidi" w:hAnsiTheme="minorBidi" w:cstheme="minorBidi"/>
          <w:b/>
          <w:bCs/>
          <w:rtl/>
        </w:rPr>
        <w:t>? האבות המייסדים</w:t>
      </w:r>
      <w:r w:rsidR="00A70623" w:rsidRPr="00791809">
        <w:rPr>
          <w:rFonts w:asciiTheme="minorBidi" w:hAnsiTheme="minorBidi" w:cstheme="minorBidi"/>
          <w:b/>
          <w:bCs/>
          <w:rtl/>
        </w:rPr>
        <w:t xml:space="preserve"> (</w:t>
      </w:r>
      <w:proofErr w:type="spellStart"/>
      <w:r w:rsidRPr="00791809">
        <w:rPr>
          <w:rFonts w:asciiTheme="minorBidi" w:hAnsiTheme="minorBidi" w:cstheme="minorBidi"/>
          <w:b/>
          <w:bCs/>
          <w:rtl/>
        </w:rPr>
        <w:t>דלז</w:t>
      </w:r>
      <w:proofErr w:type="spellEnd"/>
      <w:r w:rsidR="00067D10" w:rsidRPr="00791809">
        <w:rPr>
          <w:rFonts w:asciiTheme="minorBidi" w:hAnsiTheme="minorBidi" w:cstheme="minorBidi"/>
          <w:b/>
          <w:bCs/>
          <w:rtl/>
        </w:rPr>
        <w:t xml:space="preserve">, </w:t>
      </w:r>
      <w:proofErr w:type="spellStart"/>
      <w:r w:rsidRPr="00791809">
        <w:rPr>
          <w:rFonts w:asciiTheme="minorBidi" w:hAnsiTheme="minorBidi" w:cstheme="minorBidi"/>
          <w:b/>
          <w:bCs/>
          <w:rtl/>
        </w:rPr>
        <w:t>קאבל</w:t>
      </w:r>
      <w:proofErr w:type="spellEnd"/>
      <w:r w:rsidR="00A70623" w:rsidRPr="00791809">
        <w:rPr>
          <w:rFonts w:asciiTheme="minorBidi" w:hAnsiTheme="minorBidi" w:cstheme="minorBidi"/>
          <w:b/>
          <w:bCs/>
          <w:rtl/>
        </w:rPr>
        <w:t>) ו</w:t>
      </w:r>
      <w:r w:rsidR="00067D10" w:rsidRPr="00791809">
        <w:rPr>
          <w:rFonts w:asciiTheme="minorBidi" w:hAnsiTheme="minorBidi" w:cstheme="minorBidi"/>
          <w:b/>
          <w:bCs/>
          <w:rtl/>
        </w:rPr>
        <w:t>אבות המהפכה (</w:t>
      </w:r>
      <w:proofErr w:type="spellStart"/>
      <w:r w:rsidR="00067D10" w:rsidRPr="00791809">
        <w:rPr>
          <w:rFonts w:asciiTheme="minorBidi" w:hAnsiTheme="minorBidi" w:cstheme="minorBidi"/>
          <w:b/>
          <w:bCs/>
          <w:rtl/>
        </w:rPr>
        <w:t>פרמפטון</w:t>
      </w:r>
      <w:proofErr w:type="spellEnd"/>
      <w:r w:rsidR="00067D10" w:rsidRPr="00791809">
        <w:rPr>
          <w:rFonts w:asciiTheme="minorBidi" w:hAnsiTheme="minorBidi" w:cstheme="minorBidi"/>
          <w:b/>
          <w:bCs/>
          <w:rtl/>
        </w:rPr>
        <w:t xml:space="preserve">, </w:t>
      </w:r>
      <w:proofErr w:type="spellStart"/>
      <w:r w:rsidR="00067D10" w:rsidRPr="00791809">
        <w:rPr>
          <w:rFonts w:asciiTheme="minorBidi" w:hAnsiTheme="minorBidi" w:cstheme="minorBidi"/>
          <w:b/>
          <w:bCs/>
          <w:rtl/>
        </w:rPr>
        <w:t>מולהול</w:t>
      </w:r>
      <w:proofErr w:type="spellEnd"/>
      <w:r w:rsidR="00067D10" w:rsidRPr="00791809">
        <w:rPr>
          <w:rFonts w:asciiTheme="minorBidi" w:hAnsiTheme="minorBidi" w:cstheme="minorBidi"/>
          <w:b/>
          <w:bCs/>
          <w:rtl/>
        </w:rPr>
        <w:t>)</w:t>
      </w:r>
    </w:p>
    <w:p w:rsidR="00A71425" w:rsidRPr="00791809" w:rsidRDefault="00A71425" w:rsidP="00A71425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both"/>
        <w:rPr>
          <w:rFonts w:asciiTheme="minorBidi" w:hAnsiTheme="minorBidi" w:cstheme="minorBidi"/>
          <w:rtl/>
        </w:rPr>
      </w:pPr>
    </w:p>
    <w:p w:rsidR="00DB6B5E" w:rsidRPr="00791809" w:rsidRDefault="00DB6B5E" w:rsidP="00A71425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791809">
        <w:rPr>
          <w:rFonts w:asciiTheme="minorBidi" w:hAnsiTheme="minorBidi" w:cstheme="minorBidi"/>
          <w:sz w:val="22"/>
          <w:szCs w:val="22"/>
          <w:u w:val="single"/>
          <w:rtl/>
        </w:rPr>
        <w:t>חובה</w:t>
      </w:r>
    </w:p>
    <w:p w:rsidR="00DB6B5E" w:rsidRPr="00791809" w:rsidRDefault="00DB6B5E" w:rsidP="00A71425">
      <w:pPr>
        <w:widowControl w:val="0"/>
        <w:tabs>
          <w:tab w:val="left" w:pos="8460"/>
        </w:tabs>
        <w:autoSpaceDE w:val="0"/>
        <w:autoSpaceDN w:val="0"/>
        <w:adjustRightInd w:val="0"/>
        <w:spacing w:line="320" w:lineRule="exact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7779E2" w:rsidRPr="00791809" w:rsidRDefault="007779E2" w:rsidP="007779E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proofErr w:type="spellStart"/>
      <w:r w:rsidRPr="00791809">
        <w:rPr>
          <w:rFonts w:asciiTheme="minorBidi" w:eastAsiaTheme="minorHAnsi" w:hAnsiTheme="minorBidi" w:cstheme="minorBidi"/>
        </w:rPr>
        <w:t>Mulhall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, S. (2002). </w:t>
      </w:r>
      <w:r w:rsidRPr="00791809">
        <w:rPr>
          <w:rFonts w:asciiTheme="minorBidi" w:eastAsiaTheme="minorHAnsi" w:hAnsiTheme="minorBidi" w:cstheme="minorBidi"/>
          <w:u w:val="single"/>
        </w:rPr>
        <w:t>On Film</w:t>
      </w:r>
      <w:r w:rsidRPr="00791809">
        <w:rPr>
          <w:rFonts w:asciiTheme="minorBidi" w:eastAsiaTheme="minorHAnsi" w:hAnsiTheme="minorBidi" w:cstheme="minorBidi"/>
        </w:rPr>
        <w:t>. London &amp; New York, Routledge: 1-11.</w:t>
      </w:r>
    </w:p>
    <w:p w:rsidR="0083447B" w:rsidRPr="00791809" w:rsidRDefault="0083447B" w:rsidP="0083447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Mulhall</w:t>
      </w:r>
      <w:proofErr w:type="spellEnd"/>
      <w:r w:rsidRPr="00791809">
        <w:rPr>
          <w:rFonts w:asciiTheme="minorBidi" w:hAnsiTheme="minorBidi" w:cstheme="minorBidi"/>
        </w:rPr>
        <w:t xml:space="preserve">, S. (2007). "Film as Philosophy: The Very Idea." </w:t>
      </w:r>
      <w:r w:rsidRPr="00791809">
        <w:rPr>
          <w:rFonts w:asciiTheme="minorBidi" w:hAnsiTheme="minorBidi" w:cstheme="minorBidi"/>
          <w:u w:val="single"/>
        </w:rPr>
        <w:t>Proceedings of the Aristotelian Society</w:t>
      </w:r>
      <w:r w:rsidRPr="00791809">
        <w:rPr>
          <w:rFonts w:asciiTheme="minorBidi" w:hAnsiTheme="minorBidi" w:cstheme="minorBidi"/>
        </w:rPr>
        <w:t xml:space="preserve"> </w:t>
      </w:r>
      <w:r w:rsidRPr="00791809">
        <w:rPr>
          <w:rFonts w:asciiTheme="minorBidi" w:hAnsiTheme="minorBidi" w:cstheme="minorBidi"/>
          <w:b/>
          <w:bCs/>
        </w:rPr>
        <w:t>107</w:t>
      </w:r>
      <w:r w:rsidRPr="00791809">
        <w:rPr>
          <w:rFonts w:asciiTheme="minorBidi" w:hAnsiTheme="minorBidi" w:cstheme="minorBidi"/>
        </w:rPr>
        <w:t>: 279-294.</w:t>
      </w:r>
    </w:p>
    <w:p w:rsidR="007779E2" w:rsidRPr="00791809" w:rsidRDefault="007779E2" w:rsidP="007779E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Frampton, D. (2006). </w:t>
      </w:r>
      <w:proofErr w:type="spellStart"/>
      <w:r w:rsidRPr="00791809">
        <w:rPr>
          <w:rFonts w:asciiTheme="minorBidi" w:hAnsiTheme="minorBidi" w:cstheme="minorBidi"/>
          <w:u w:val="single"/>
        </w:rPr>
        <w:t>Filmosophy</w:t>
      </w:r>
      <w:proofErr w:type="spellEnd"/>
      <w:r w:rsidRPr="00791809">
        <w:rPr>
          <w:rFonts w:asciiTheme="minorBidi" w:hAnsiTheme="minorBidi" w:cstheme="minorBidi"/>
        </w:rPr>
        <w:t>. London &amp; New York, Wallflower Press: 1-12.</w:t>
      </w:r>
    </w:p>
    <w:p w:rsidR="00B01BEB" w:rsidRPr="00791809" w:rsidRDefault="00B01BEB" w:rsidP="00B01BE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Eldridge, R. (2014). "How Movies Think: Cavell on Film as a Medium of Art." </w:t>
      </w:r>
      <w:proofErr w:type="spellStart"/>
      <w:r w:rsidRPr="00791809">
        <w:rPr>
          <w:rFonts w:asciiTheme="minorBidi" w:eastAsiaTheme="minorHAnsi" w:hAnsiTheme="minorBidi" w:cstheme="minorBidi"/>
          <w:u w:val="single"/>
        </w:rPr>
        <w:t>Estetika</w:t>
      </w:r>
      <w:proofErr w:type="spellEnd"/>
      <w:r w:rsidRPr="00791809">
        <w:rPr>
          <w:rFonts w:asciiTheme="minorBidi" w:eastAsiaTheme="minorHAnsi" w:hAnsiTheme="minorBidi" w:cstheme="minorBidi"/>
          <w:u w:val="single"/>
        </w:rPr>
        <w:t>: The Central European Journal of Aesthetics</w:t>
      </w:r>
      <w:r w:rsidR="00150D18" w:rsidRPr="00791809">
        <w:rPr>
          <w:rFonts w:asciiTheme="minorBidi" w:eastAsiaTheme="minorHAnsi" w:hAnsiTheme="minorBidi" w:cstheme="minorBidi"/>
        </w:rPr>
        <w:t xml:space="preserve"> </w:t>
      </w:r>
      <w:r w:rsidRPr="00791809">
        <w:rPr>
          <w:rFonts w:asciiTheme="minorBidi" w:eastAsiaTheme="minorHAnsi" w:hAnsiTheme="minorBidi" w:cstheme="minorBidi"/>
        </w:rPr>
        <w:t>(1): 3-20.</w:t>
      </w:r>
    </w:p>
    <w:p w:rsidR="00B331E3" w:rsidRPr="00791809" w:rsidRDefault="00B331E3" w:rsidP="00B331E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Klevan, A. (2011). Notes on Stanley Cavell and Philosophical Film Criticism. </w:t>
      </w:r>
      <w:r w:rsidRPr="00791809">
        <w:rPr>
          <w:rFonts w:asciiTheme="minorBidi" w:eastAsiaTheme="minorHAnsi" w:hAnsiTheme="minorBidi" w:cstheme="minorBidi"/>
          <w:u w:val="single"/>
        </w:rPr>
        <w:t>New Takes in Film-Philosophy</w:t>
      </w:r>
      <w:r w:rsidRPr="00791809">
        <w:rPr>
          <w:rFonts w:asciiTheme="minorBidi" w:eastAsiaTheme="minorHAnsi" w:hAnsiTheme="minorBidi" w:cstheme="minorBidi"/>
        </w:rPr>
        <w:t xml:space="preserve">. H. </w:t>
      </w:r>
      <w:proofErr w:type="spellStart"/>
      <w:r w:rsidRPr="00791809">
        <w:rPr>
          <w:rFonts w:asciiTheme="minorBidi" w:eastAsiaTheme="minorHAnsi" w:hAnsiTheme="minorBidi" w:cstheme="minorBidi"/>
        </w:rPr>
        <w:t>Carel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 and G. Tuck. Basingstoke, Hampshire &amp; New York, NY, Palgrave Macmillan</w:t>
      </w:r>
      <w:r w:rsidRPr="00791809">
        <w:rPr>
          <w:rFonts w:asciiTheme="minorBidi" w:eastAsiaTheme="minorHAnsi" w:hAnsiTheme="minorBidi" w:cstheme="minorBidi"/>
          <w:b/>
          <w:bCs/>
        </w:rPr>
        <w:t xml:space="preserve">: </w:t>
      </w:r>
      <w:r w:rsidRPr="00791809">
        <w:rPr>
          <w:rFonts w:asciiTheme="minorBidi" w:eastAsiaTheme="minorHAnsi" w:hAnsiTheme="minorBidi" w:cstheme="minorBidi"/>
        </w:rPr>
        <w:t>48-64.</w:t>
      </w:r>
    </w:p>
    <w:p w:rsidR="00791809" w:rsidRPr="00791809" w:rsidRDefault="00791809" w:rsidP="0079180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Sinnerbrink</w:t>
      </w:r>
      <w:proofErr w:type="spellEnd"/>
      <w:r w:rsidRPr="00791809">
        <w:rPr>
          <w:rFonts w:asciiTheme="minorBidi" w:hAnsiTheme="minorBidi" w:cstheme="minorBidi"/>
        </w:rPr>
        <w:t xml:space="preserve">, R. (2011). </w:t>
      </w:r>
      <w:r w:rsidRPr="00791809">
        <w:rPr>
          <w:rFonts w:asciiTheme="minorBidi" w:hAnsiTheme="minorBidi" w:cstheme="minorBidi"/>
          <w:u w:val="single"/>
        </w:rPr>
        <w:t>New philosophies of film: thinking images</w:t>
      </w:r>
      <w:r w:rsidRPr="00791809">
        <w:rPr>
          <w:rFonts w:asciiTheme="minorBidi" w:hAnsiTheme="minorBidi" w:cstheme="minorBidi"/>
        </w:rPr>
        <w:t xml:space="preserve">. </w:t>
      </w:r>
      <w:proofErr w:type="gramStart"/>
      <w:r w:rsidRPr="00791809">
        <w:rPr>
          <w:rFonts w:asciiTheme="minorBidi" w:hAnsiTheme="minorBidi" w:cstheme="minorBidi"/>
        </w:rPr>
        <w:t>London ;</w:t>
      </w:r>
      <w:proofErr w:type="gramEnd"/>
      <w:r w:rsidRPr="00791809">
        <w:rPr>
          <w:rFonts w:asciiTheme="minorBidi" w:hAnsiTheme="minorBidi" w:cstheme="minorBidi"/>
        </w:rPr>
        <w:t xml:space="preserve"> New York, Continuum International Pub. Group: 1-10, 90-116.</w:t>
      </w:r>
    </w:p>
    <w:p w:rsidR="007779E2" w:rsidRPr="00791809" w:rsidRDefault="007779E2" w:rsidP="007779E2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22"/>
          <w:szCs w:val="22"/>
          <w:u w:val="single"/>
          <w:rtl/>
        </w:rPr>
      </w:pPr>
      <w:r w:rsidRPr="00791809">
        <w:rPr>
          <w:rFonts w:asciiTheme="minorBidi" w:eastAsiaTheme="minorHAnsi" w:hAnsiTheme="minorBidi" w:cstheme="minorBidi"/>
          <w:sz w:val="22"/>
          <w:szCs w:val="22"/>
          <w:u w:val="single"/>
          <w:rtl/>
        </w:rPr>
        <w:t>רשות</w:t>
      </w:r>
    </w:p>
    <w:p w:rsidR="007779E2" w:rsidRPr="00791809" w:rsidRDefault="007779E2" w:rsidP="007779E2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290244" w:rsidRDefault="00290244" w:rsidP="0029024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Rothman, W. (2003). Cavell on Film, Television, and Opera. </w:t>
      </w:r>
      <w:r w:rsidRPr="00791809">
        <w:rPr>
          <w:rFonts w:asciiTheme="minorBidi" w:eastAsiaTheme="minorHAnsi" w:hAnsiTheme="minorBidi" w:cstheme="minorBidi"/>
          <w:u w:val="single"/>
        </w:rPr>
        <w:t>Stanley Cavell</w:t>
      </w:r>
      <w:r w:rsidRPr="00791809">
        <w:rPr>
          <w:rFonts w:asciiTheme="minorBidi" w:eastAsiaTheme="minorHAnsi" w:hAnsiTheme="minorBidi" w:cstheme="minorBidi"/>
        </w:rPr>
        <w:t xml:space="preserve">. R. T. Eldridge. Cambridge, </w:t>
      </w:r>
      <w:proofErr w:type="gramStart"/>
      <w:r w:rsidRPr="00791809">
        <w:rPr>
          <w:rFonts w:asciiTheme="minorBidi" w:eastAsiaTheme="minorHAnsi" w:hAnsiTheme="minorBidi" w:cstheme="minorBidi"/>
        </w:rPr>
        <w:t>UK ;</w:t>
      </w:r>
      <w:proofErr w:type="gramEnd"/>
      <w:r w:rsidRPr="00791809">
        <w:rPr>
          <w:rFonts w:asciiTheme="minorBidi" w:eastAsiaTheme="minorHAnsi" w:hAnsiTheme="minorBidi" w:cstheme="minorBidi"/>
        </w:rPr>
        <w:t xml:space="preserve"> New York, Cambridge University Press</w:t>
      </w:r>
      <w:r w:rsidRPr="00791809">
        <w:rPr>
          <w:rFonts w:asciiTheme="minorBidi" w:eastAsiaTheme="minorHAnsi" w:hAnsiTheme="minorBidi" w:cstheme="minorBidi"/>
          <w:b/>
          <w:bCs/>
        </w:rPr>
        <w:t xml:space="preserve">: </w:t>
      </w:r>
      <w:r w:rsidRPr="00791809">
        <w:rPr>
          <w:rFonts w:asciiTheme="minorBidi" w:eastAsiaTheme="minorHAnsi" w:hAnsiTheme="minorBidi" w:cstheme="minorBidi"/>
        </w:rPr>
        <w:t>206-238.</w:t>
      </w:r>
    </w:p>
    <w:p w:rsidR="00791809" w:rsidRPr="00791809" w:rsidRDefault="00791809" w:rsidP="0079180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Davis, C. (2009). Film as Philosophy: Cavell, </w:t>
      </w:r>
      <w:proofErr w:type="spellStart"/>
      <w:r w:rsidRPr="00791809">
        <w:rPr>
          <w:rFonts w:asciiTheme="minorBidi" w:hAnsiTheme="minorBidi" w:cstheme="minorBidi"/>
        </w:rPr>
        <w:t>Deleuze</w:t>
      </w:r>
      <w:proofErr w:type="spellEnd"/>
      <w:r w:rsidRPr="00791809">
        <w:rPr>
          <w:rFonts w:asciiTheme="minorBidi" w:hAnsiTheme="minorBidi" w:cstheme="minorBidi"/>
        </w:rPr>
        <w:t xml:space="preserve">, </w:t>
      </w:r>
      <w:proofErr w:type="spellStart"/>
      <w:r w:rsidRPr="00791809">
        <w:rPr>
          <w:rFonts w:asciiTheme="minorBidi" w:hAnsiTheme="minorBidi" w:cstheme="minorBidi"/>
        </w:rPr>
        <w:t>Zizek</w:t>
      </w:r>
      <w:proofErr w:type="spellEnd"/>
      <w:r w:rsidRPr="00791809">
        <w:rPr>
          <w:rFonts w:asciiTheme="minorBidi" w:hAnsiTheme="minorBidi" w:cstheme="minorBidi"/>
        </w:rPr>
        <w:t xml:space="preserve"> and Renoir. </w:t>
      </w:r>
      <w:r w:rsidRPr="00791809">
        <w:rPr>
          <w:rFonts w:asciiTheme="minorBidi" w:hAnsiTheme="minorBidi" w:cstheme="minorBidi"/>
          <w:u w:val="single"/>
        </w:rPr>
        <w:t>Scenes of Love and Murder, Renoir, Film and Philosophy</w:t>
      </w:r>
      <w:r w:rsidRPr="00791809">
        <w:rPr>
          <w:rFonts w:asciiTheme="minorBidi" w:hAnsiTheme="minorBidi" w:cstheme="minorBidi"/>
        </w:rPr>
        <w:t>. London &amp; New York, Wallflower Press</w:t>
      </w:r>
      <w:r w:rsidRPr="00791809">
        <w:rPr>
          <w:rFonts w:asciiTheme="minorBidi" w:hAnsiTheme="minorBidi" w:cstheme="minorBidi"/>
          <w:b/>
          <w:bCs/>
        </w:rPr>
        <w:t xml:space="preserve">: </w:t>
      </w:r>
      <w:r w:rsidRPr="00791809">
        <w:rPr>
          <w:rFonts w:asciiTheme="minorBidi" w:hAnsiTheme="minorBidi" w:cstheme="minorBidi"/>
        </w:rPr>
        <w:t>4-25.</w:t>
      </w:r>
    </w:p>
    <w:p w:rsidR="00F05B2C" w:rsidRPr="00791809" w:rsidRDefault="00F05B2C" w:rsidP="00F05B2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Shaw, D. (2008). Chapter Two: Pioneering Film-Philosophy. </w:t>
      </w:r>
      <w:r w:rsidRPr="00791809">
        <w:rPr>
          <w:rFonts w:asciiTheme="minorBidi" w:hAnsiTheme="minorBidi" w:cstheme="minorBidi"/>
          <w:u w:val="single"/>
        </w:rPr>
        <w:t>Film and Philosophy, Taking Movies Seriously</w:t>
      </w:r>
      <w:r w:rsidRPr="00791809">
        <w:rPr>
          <w:rFonts w:asciiTheme="minorBidi" w:hAnsiTheme="minorBidi" w:cstheme="minorBidi"/>
        </w:rPr>
        <w:t>. London &amp; New York, Wallflower Press</w:t>
      </w:r>
      <w:r w:rsidRPr="00791809">
        <w:rPr>
          <w:rFonts w:asciiTheme="minorBidi" w:hAnsiTheme="minorBidi" w:cstheme="minorBidi"/>
          <w:b/>
          <w:bCs/>
        </w:rPr>
        <w:t xml:space="preserve">: </w:t>
      </w:r>
      <w:r w:rsidRPr="00791809">
        <w:rPr>
          <w:rFonts w:asciiTheme="minorBidi" w:hAnsiTheme="minorBidi" w:cstheme="minorBidi"/>
        </w:rPr>
        <w:t>20-26.</w:t>
      </w:r>
    </w:p>
    <w:p w:rsidR="00342320" w:rsidRPr="00791809" w:rsidRDefault="00342320" w:rsidP="0034232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Rodowick</w:t>
      </w:r>
      <w:proofErr w:type="spellEnd"/>
      <w:r w:rsidRPr="00791809">
        <w:rPr>
          <w:rFonts w:asciiTheme="minorBidi" w:hAnsiTheme="minorBidi" w:cstheme="minorBidi"/>
        </w:rPr>
        <w:t xml:space="preserve">, D. N. (2010). </w:t>
      </w:r>
      <w:r w:rsidRPr="00791809">
        <w:rPr>
          <w:rFonts w:asciiTheme="minorBidi" w:hAnsiTheme="minorBidi" w:cstheme="minorBidi"/>
          <w:u w:val="single"/>
        </w:rPr>
        <w:t xml:space="preserve">Afterimages of Gilles </w:t>
      </w:r>
      <w:proofErr w:type="spellStart"/>
      <w:r w:rsidRPr="00791809">
        <w:rPr>
          <w:rFonts w:asciiTheme="minorBidi" w:hAnsiTheme="minorBidi" w:cstheme="minorBidi"/>
          <w:u w:val="single"/>
        </w:rPr>
        <w:t>Deleuze's</w:t>
      </w:r>
      <w:proofErr w:type="spellEnd"/>
      <w:r w:rsidRPr="00791809">
        <w:rPr>
          <w:rFonts w:asciiTheme="minorBidi" w:hAnsiTheme="minorBidi" w:cstheme="minorBidi"/>
          <w:u w:val="single"/>
        </w:rPr>
        <w:t xml:space="preserve"> film philosophy</w:t>
      </w:r>
      <w:r w:rsidRPr="00791809">
        <w:rPr>
          <w:rFonts w:asciiTheme="minorBidi" w:hAnsiTheme="minorBidi" w:cstheme="minorBidi"/>
        </w:rPr>
        <w:t>. Minneapolis, University of Minnesota Press: 3-14.</w:t>
      </w:r>
    </w:p>
    <w:p w:rsidR="00342320" w:rsidRPr="00791809" w:rsidRDefault="00342320" w:rsidP="0034232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Martin-Jones, D. and W. J. R. C. Brown (2012). </w:t>
      </w:r>
      <w:proofErr w:type="spellStart"/>
      <w:r w:rsidRPr="00791809">
        <w:rPr>
          <w:rFonts w:asciiTheme="minorBidi" w:eastAsiaTheme="minorHAnsi" w:hAnsiTheme="minorBidi" w:cstheme="minorBidi"/>
          <w:u w:val="single"/>
        </w:rPr>
        <w:t>Deleuze</w:t>
      </w:r>
      <w:proofErr w:type="spellEnd"/>
      <w:r w:rsidRPr="00791809">
        <w:rPr>
          <w:rFonts w:asciiTheme="minorBidi" w:eastAsiaTheme="minorHAnsi" w:hAnsiTheme="minorBidi" w:cstheme="minorBidi"/>
          <w:u w:val="single"/>
        </w:rPr>
        <w:t xml:space="preserve"> and film</w:t>
      </w:r>
      <w:r w:rsidRPr="00791809">
        <w:rPr>
          <w:rFonts w:asciiTheme="minorBidi" w:eastAsiaTheme="minorHAnsi" w:hAnsiTheme="minorBidi" w:cstheme="minorBidi"/>
        </w:rPr>
        <w:t>. Edinburgh, Edinburgh University Press: 1-17.</w:t>
      </w:r>
    </w:p>
    <w:p w:rsidR="00B331E3" w:rsidRPr="00791809" w:rsidRDefault="00B331E3" w:rsidP="00B331E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Klevan, A. (2005). Guessing the Unseen from the Seen: Stanley Cavell and Film Interpretation. </w:t>
      </w:r>
      <w:r w:rsidRPr="00791809">
        <w:rPr>
          <w:rFonts w:asciiTheme="minorBidi" w:eastAsiaTheme="minorHAnsi" w:hAnsiTheme="minorBidi" w:cstheme="minorBidi"/>
          <w:u w:val="single"/>
        </w:rPr>
        <w:t>Contending with Stanley Cavell</w:t>
      </w:r>
      <w:r w:rsidRPr="00791809">
        <w:rPr>
          <w:rFonts w:asciiTheme="minorBidi" w:eastAsiaTheme="minorHAnsi" w:hAnsiTheme="minorBidi" w:cstheme="minorBidi"/>
        </w:rPr>
        <w:t xml:space="preserve">. S. Cavell and R. B. Goodman. Oxford, </w:t>
      </w:r>
      <w:proofErr w:type="gramStart"/>
      <w:r w:rsidRPr="00791809">
        <w:rPr>
          <w:rFonts w:asciiTheme="minorBidi" w:eastAsiaTheme="minorHAnsi" w:hAnsiTheme="minorBidi" w:cstheme="minorBidi"/>
        </w:rPr>
        <w:t>UK ;</w:t>
      </w:r>
      <w:proofErr w:type="gramEnd"/>
      <w:r w:rsidRPr="00791809">
        <w:rPr>
          <w:rFonts w:asciiTheme="minorBidi" w:eastAsiaTheme="minorHAnsi" w:hAnsiTheme="minorBidi" w:cstheme="minorBidi"/>
        </w:rPr>
        <w:t xml:space="preserve"> New York, Oxford University Press</w:t>
      </w:r>
      <w:r w:rsidRPr="00791809">
        <w:rPr>
          <w:rFonts w:asciiTheme="minorBidi" w:eastAsiaTheme="minorHAnsi" w:hAnsiTheme="minorBidi" w:cstheme="minorBidi"/>
          <w:b/>
          <w:bCs/>
        </w:rPr>
        <w:t xml:space="preserve">: </w:t>
      </w:r>
      <w:r w:rsidRPr="00791809">
        <w:rPr>
          <w:rFonts w:asciiTheme="minorBidi" w:eastAsiaTheme="minorHAnsi" w:hAnsiTheme="minorBidi" w:cstheme="minorBidi"/>
        </w:rPr>
        <w:t>118-139.</w:t>
      </w:r>
    </w:p>
    <w:p w:rsidR="00F05B2C" w:rsidRPr="00791809" w:rsidRDefault="00F05B2C" w:rsidP="00F05B2C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</w:rPr>
      </w:pPr>
    </w:p>
    <w:p w:rsidR="00A43CAE" w:rsidRPr="00295ED2" w:rsidRDefault="009812FF" w:rsidP="009812F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rtl/>
        </w:rPr>
      </w:pPr>
      <w:r w:rsidRPr="00295ED2">
        <w:rPr>
          <w:rFonts w:asciiTheme="minorBidi" w:hAnsiTheme="minorBidi" w:cstheme="minorBidi"/>
          <w:b/>
          <w:bCs/>
          <w:rtl/>
        </w:rPr>
        <w:t xml:space="preserve">נושא 2: </w:t>
      </w:r>
      <w:r w:rsidRPr="00295ED2">
        <w:rPr>
          <w:rFonts w:asciiTheme="minorBidi" w:hAnsiTheme="minorBidi" w:cstheme="minorBidi"/>
          <w:b/>
          <w:bCs/>
        </w:rPr>
        <w:t>Film-Philosophy</w:t>
      </w:r>
      <w:r w:rsidRPr="00295ED2">
        <w:rPr>
          <w:rFonts w:asciiTheme="minorBidi" w:hAnsiTheme="minorBidi" w:cstheme="minorBidi"/>
          <w:b/>
          <w:bCs/>
          <w:rtl/>
        </w:rPr>
        <w:t xml:space="preserve"> ו- </w:t>
      </w:r>
      <w:r w:rsidRPr="00295ED2">
        <w:rPr>
          <w:rFonts w:asciiTheme="minorBidi" w:hAnsiTheme="minorBidi" w:cstheme="minorBidi"/>
          <w:b/>
          <w:bCs/>
        </w:rPr>
        <w:t xml:space="preserve">Film </w:t>
      </w:r>
      <w:r w:rsidRPr="00295ED2">
        <w:rPr>
          <w:rFonts w:asciiTheme="minorBidi" w:hAnsiTheme="minorBidi" w:cstheme="minorBidi"/>
          <w:b/>
          <w:bCs/>
          <w:i/>
          <w:iCs/>
        </w:rPr>
        <w:t>as</w:t>
      </w:r>
      <w:r w:rsidRPr="00295ED2">
        <w:rPr>
          <w:rFonts w:asciiTheme="minorBidi" w:hAnsiTheme="minorBidi" w:cstheme="minorBidi"/>
          <w:b/>
          <w:bCs/>
        </w:rPr>
        <w:t xml:space="preserve"> Philosophical (Argument)</w:t>
      </w:r>
      <w:r w:rsidRPr="00295ED2">
        <w:rPr>
          <w:rFonts w:asciiTheme="minorBidi" w:hAnsiTheme="minorBidi" w:cstheme="minorBidi"/>
          <w:b/>
          <w:bCs/>
          <w:rtl/>
        </w:rPr>
        <w:t>: תמורות ושינויים</w:t>
      </w:r>
    </w:p>
    <w:p w:rsidR="009812FF" w:rsidRPr="00791809" w:rsidRDefault="009812FF" w:rsidP="002367F2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812FF" w:rsidRPr="00791809" w:rsidRDefault="009812FF" w:rsidP="002367F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791809">
        <w:rPr>
          <w:rFonts w:asciiTheme="minorBidi" w:hAnsiTheme="minorBidi" w:cstheme="minorBidi"/>
          <w:sz w:val="22"/>
          <w:szCs w:val="22"/>
          <w:u w:val="single"/>
          <w:rtl/>
        </w:rPr>
        <w:t>חובה</w:t>
      </w:r>
    </w:p>
    <w:p w:rsidR="009812FF" w:rsidRPr="00791809" w:rsidRDefault="009812FF" w:rsidP="002367F2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9812FF" w:rsidRPr="00791809" w:rsidRDefault="009812FF" w:rsidP="009812F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Livingston, P. (2009). </w:t>
      </w:r>
      <w:r w:rsidRPr="00791809">
        <w:rPr>
          <w:rFonts w:asciiTheme="minorBidi" w:hAnsiTheme="minorBidi" w:cstheme="minorBidi"/>
          <w:u w:val="single"/>
        </w:rPr>
        <w:t>Cinema, philosophy, Bergman: on film as philosophy</w:t>
      </w:r>
      <w:r w:rsidRPr="00791809">
        <w:rPr>
          <w:rFonts w:asciiTheme="minorBidi" w:hAnsiTheme="minorBidi" w:cstheme="minorBidi"/>
        </w:rPr>
        <w:t xml:space="preserve">. </w:t>
      </w:r>
      <w:proofErr w:type="gramStart"/>
      <w:r w:rsidRPr="00791809">
        <w:rPr>
          <w:rFonts w:asciiTheme="minorBidi" w:hAnsiTheme="minorBidi" w:cstheme="minorBidi"/>
        </w:rPr>
        <w:t>Oxford ;</w:t>
      </w:r>
      <w:proofErr w:type="gramEnd"/>
      <w:r w:rsidRPr="00791809">
        <w:rPr>
          <w:rFonts w:asciiTheme="minorBidi" w:hAnsiTheme="minorBidi" w:cstheme="minorBidi"/>
        </w:rPr>
        <w:t xml:space="preserve"> Ne</w:t>
      </w:r>
      <w:r w:rsidR="00342320" w:rsidRPr="00791809">
        <w:rPr>
          <w:rFonts w:asciiTheme="minorBidi" w:hAnsiTheme="minorBidi" w:cstheme="minorBidi"/>
        </w:rPr>
        <w:t>w York, Oxford University Press: 11-62</w:t>
      </w:r>
      <w:r w:rsidR="00C42979" w:rsidRPr="00791809">
        <w:rPr>
          <w:rFonts w:asciiTheme="minorBidi" w:hAnsiTheme="minorBidi" w:cstheme="minorBidi"/>
        </w:rPr>
        <w:t>.</w:t>
      </w:r>
    </w:p>
    <w:p w:rsidR="009812FF" w:rsidRPr="00791809" w:rsidRDefault="009812FF" w:rsidP="009812F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lastRenderedPageBreak/>
        <w:t>Wartenberg</w:t>
      </w:r>
      <w:proofErr w:type="spellEnd"/>
      <w:r w:rsidRPr="00791809">
        <w:rPr>
          <w:rFonts w:asciiTheme="minorBidi" w:hAnsiTheme="minorBidi" w:cstheme="minorBidi"/>
        </w:rPr>
        <w:t xml:space="preserve">, T. E. (2007). </w:t>
      </w:r>
      <w:r w:rsidRPr="00791809">
        <w:rPr>
          <w:rFonts w:asciiTheme="minorBidi" w:hAnsiTheme="minorBidi" w:cstheme="minorBidi"/>
          <w:u w:val="single"/>
        </w:rPr>
        <w:t>Thinking on Screen: Film as Philosophy</w:t>
      </w:r>
      <w:r w:rsidR="00C42979" w:rsidRPr="00791809">
        <w:rPr>
          <w:rFonts w:asciiTheme="minorBidi" w:hAnsiTheme="minorBidi" w:cstheme="minorBidi"/>
        </w:rPr>
        <w:t>. London &amp; New York, Routledge: 1-31, 133-142.</w:t>
      </w:r>
    </w:p>
    <w:p w:rsidR="009812FF" w:rsidRPr="00791809" w:rsidRDefault="009812FF" w:rsidP="009812F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Wartenberg</w:t>
      </w:r>
      <w:proofErr w:type="spellEnd"/>
      <w:r w:rsidRPr="00791809">
        <w:rPr>
          <w:rFonts w:asciiTheme="minorBidi" w:hAnsiTheme="minorBidi" w:cstheme="minorBidi"/>
        </w:rPr>
        <w:t xml:space="preserve">, T. E. (2009). Film as philosophy. </w:t>
      </w:r>
      <w:r w:rsidRPr="00791809">
        <w:rPr>
          <w:rFonts w:asciiTheme="minorBidi" w:hAnsiTheme="minorBidi" w:cstheme="minorBidi"/>
          <w:u w:val="single"/>
        </w:rPr>
        <w:t>The Routledge Companion to Philosophy and Film</w:t>
      </w:r>
      <w:r w:rsidRPr="00791809">
        <w:rPr>
          <w:rFonts w:asciiTheme="minorBidi" w:hAnsiTheme="minorBidi" w:cstheme="minorBidi"/>
        </w:rPr>
        <w:t xml:space="preserve">. P. Livingston and C. </w:t>
      </w:r>
      <w:proofErr w:type="spellStart"/>
      <w:r w:rsidRPr="00791809">
        <w:rPr>
          <w:rFonts w:asciiTheme="minorBidi" w:hAnsiTheme="minorBidi" w:cstheme="minorBidi"/>
        </w:rPr>
        <w:t>Plantinga</w:t>
      </w:r>
      <w:proofErr w:type="spellEnd"/>
      <w:r w:rsidRPr="00791809">
        <w:rPr>
          <w:rFonts w:asciiTheme="minorBidi" w:hAnsiTheme="minorBidi" w:cstheme="minorBidi"/>
        </w:rPr>
        <w:t>. London &amp; New York, Routledge</w:t>
      </w:r>
      <w:r w:rsidRPr="00791809">
        <w:rPr>
          <w:rFonts w:asciiTheme="minorBidi" w:hAnsiTheme="minorBidi" w:cstheme="minorBidi"/>
          <w:b/>
          <w:bCs/>
        </w:rPr>
        <w:t xml:space="preserve">: </w:t>
      </w:r>
      <w:r w:rsidRPr="00791809">
        <w:rPr>
          <w:rFonts w:asciiTheme="minorBidi" w:hAnsiTheme="minorBidi" w:cstheme="minorBidi"/>
        </w:rPr>
        <w:t>549-559.</w:t>
      </w:r>
    </w:p>
    <w:p w:rsidR="00C42979" w:rsidRPr="00791809" w:rsidRDefault="00C42979" w:rsidP="00C42979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791809">
        <w:rPr>
          <w:rFonts w:asciiTheme="minorBidi" w:hAnsiTheme="minorBidi" w:cstheme="minorBidi"/>
          <w:sz w:val="22"/>
          <w:szCs w:val="22"/>
          <w:u w:val="single"/>
          <w:rtl/>
        </w:rPr>
        <w:t>רשות</w:t>
      </w:r>
    </w:p>
    <w:p w:rsidR="00C42979" w:rsidRPr="00791809" w:rsidRDefault="00C42979" w:rsidP="00C42979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C42979" w:rsidRPr="00791809" w:rsidRDefault="00C42979" w:rsidP="00C4297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Wartenberg</w:t>
      </w:r>
      <w:proofErr w:type="spellEnd"/>
      <w:r w:rsidRPr="00791809">
        <w:rPr>
          <w:rFonts w:asciiTheme="minorBidi" w:hAnsiTheme="minorBidi" w:cstheme="minorBidi"/>
        </w:rPr>
        <w:t xml:space="preserve">, T. E. (2006). "Film as Argument." </w:t>
      </w:r>
      <w:r w:rsidRPr="00791809">
        <w:rPr>
          <w:rFonts w:asciiTheme="minorBidi" w:hAnsiTheme="minorBidi" w:cstheme="minorBidi"/>
          <w:u w:val="single"/>
        </w:rPr>
        <w:t>Film Studies: An International Journal</w:t>
      </w:r>
      <w:r w:rsidRPr="00791809">
        <w:rPr>
          <w:rFonts w:asciiTheme="minorBidi" w:hAnsiTheme="minorBidi" w:cstheme="minorBidi"/>
        </w:rPr>
        <w:t xml:space="preserve"> </w:t>
      </w:r>
      <w:r w:rsidRPr="00791809">
        <w:rPr>
          <w:rFonts w:asciiTheme="minorBidi" w:hAnsiTheme="minorBidi" w:cstheme="minorBidi"/>
          <w:b/>
          <w:bCs/>
        </w:rPr>
        <w:t>8</w:t>
      </w:r>
      <w:r w:rsidRPr="00791809">
        <w:rPr>
          <w:rFonts w:asciiTheme="minorBidi" w:hAnsiTheme="minorBidi" w:cstheme="minorBidi"/>
        </w:rPr>
        <w:t>: 126-137.</w:t>
      </w:r>
    </w:p>
    <w:p w:rsidR="009812FF" w:rsidRPr="00791809" w:rsidRDefault="009812FF" w:rsidP="009812F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Eldridge, R. (2009). "Philosophy in/of/as/and film Thomas </w:t>
      </w:r>
      <w:proofErr w:type="spellStart"/>
      <w:r w:rsidRPr="00791809">
        <w:rPr>
          <w:rFonts w:asciiTheme="minorBidi" w:eastAsiaTheme="minorHAnsi" w:hAnsiTheme="minorBidi" w:cstheme="minorBidi"/>
        </w:rPr>
        <w:t>Wartenberg's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 Thinking on Screen: Film as Philosophy." </w:t>
      </w:r>
      <w:proofErr w:type="spellStart"/>
      <w:r w:rsidRPr="00791809">
        <w:rPr>
          <w:rFonts w:asciiTheme="minorBidi" w:eastAsiaTheme="minorHAnsi" w:hAnsiTheme="minorBidi" w:cstheme="minorBidi"/>
          <w:u w:val="single"/>
        </w:rPr>
        <w:t>Projections</w:t>
      </w:r>
      <w:proofErr w:type="gramStart"/>
      <w:r w:rsidRPr="00791809">
        <w:rPr>
          <w:rFonts w:asciiTheme="minorBidi" w:eastAsiaTheme="minorHAnsi" w:hAnsiTheme="minorBidi" w:cstheme="minorBidi"/>
          <w:u w:val="single"/>
        </w:rPr>
        <w:t>:The</w:t>
      </w:r>
      <w:proofErr w:type="spellEnd"/>
      <w:proofErr w:type="gramEnd"/>
      <w:r w:rsidRPr="00791809">
        <w:rPr>
          <w:rFonts w:asciiTheme="minorBidi" w:eastAsiaTheme="minorHAnsi" w:hAnsiTheme="minorBidi" w:cstheme="minorBidi"/>
          <w:u w:val="single"/>
        </w:rPr>
        <w:t xml:space="preserve"> Journal for Movies and Mind</w:t>
      </w:r>
      <w:r w:rsidRPr="00791809">
        <w:rPr>
          <w:rFonts w:asciiTheme="minorBidi" w:eastAsiaTheme="minorHAnsi" w:hAnsiTheme="minorBidi" w:cstheme="minorBidi"/>
        </w:rPr>
        <w:t xml:space="preserve"> </w:t>
      </w:r>
      <w:r w:rsidRPr="00791809">
        <w:rPr>
          <w:rFonts w:asciiTheme="minorBidi" w:eastAsiaTheme="minorHAnsi" w:hAnsiTheme="minorBidi" w:cstheme="minorBidi"/>
          <w:b/>
          <w:bCs/>
        </w:rPr>
        <w:t>3</w:t>
      </w:r>
      <w:r w:rsidRPr="00791809">
        <w:rPr>
          <w:rFonts w:asciiTheme="minorBidi" w:eastAsiaTheme="minorHAnsi" w:hAnsiTheme="minorBidi" w:cstheme="minorBidi"/>
        </w:rPr>
        <w:t>(1): 109-116.</w:t>
      </w:r>
    </w:p>
    <w:p w:rsidR="009812FF" w:rsidRPr="00791809" w:rsidRDefault="009812FF" w:rsidP="002367F2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71425" w:rsidRPr="00295ED2" w:rsidRDefault="00A71425" w:rsidP="009812F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  <w:r w:rsidRPr="00295ED2">
        <w:rPr>
          <w:rFonts w:asciiTheme="minorBidi" w:hAnsiTheme="minorBidi" w:cstheme="minorBidi"/>
          <w:b/>
          <w:bCs/>
          <w:rtl/>
        </w:rPr>
        <w:t xml:space="preserve">נושא </w:t>
      </w:r>
      <w:r w:rsidR="009812FF" w:rsidRPr="00295ED2">
        <w:rPr>
          <w:rFonts w:asciiTheme="minorBidi" w:hAnsiTheme="minorBidi" w:cstheme="minorBidi"/>
          <w:b/>
          <w:bCs/>
          <w:rtl/>
        </w:rPr>
        <w:t>3</w:t>
      </w:r>
      <w:r w:rsidRPr="00295ED2">
        <w:rPr>
          <w:rFonts w:asciiTheme="minorBidi" w:hAnsiTheme="minorBidi" w:cstheme="minorBidi"/>
          <w:b/>
          <w:bCs/>
          <w:rtl/>
        </w:rPr>
        <w:t>:</w:t>
      </w:r>
      <w:r w:rsidR="00A70623" w:rsidRPr="00295ED2">
        <w:rPr>
          <w:rFonts w:asciiTheme="minorBidi" w:hAnsiTheme="minorBidi" w:cstheme="minorBidi"/>
          <w:b/>
          <w:bCs/>
          <w:rtl/>
        </w:rPr>
        <w:t xml:space="preserve"> </w:t>
      </w:r>
      <w:r w:rsidR="00C2414F" w:rsidRPr="00295ED2">
        <w:rPr>
          <w:rFonts w:asciiTheme="minorBidi" w:hAnsiTheme="minorBidi" w:cstheme="minorBidi"/>
          <w:b/>
          <w:bCs/>
        </w:rPr>
        <w:t xml:space="preserve"> </w:t>
      </w:r>
      <w:r w:rsidR="009812FF" w:rsidRPr="00295ED2">
        <w:rPr>
          <w:rFonts w:asciiTheme="minorBidi" w:hAnsiTheme="minorBidi" w:cstheme="minorBidi"/>
          <w:b/>
          <w:bCs/>
        </w:rPr>
        <w:t xml:space="preserve">Film-Philosophy </w:t>
      </w:r>
      <w:r w:rsidR="009812FF" w:rsidRPr="00295ED2">
        <w:rPr>
          <w:rFonts w:asciiTheme="minorBidi" w:hAnsiTheme="minorBidi" w:cstheme="minorBidi"/>
          <w:b/>
          <w:bCs/>
          <w:rtl/>
        </w:rPr>
        <w:t xml:space="preserve">ו- </w:t>
      </w:r>
      <w:r w:rsidR="009812FF" w:rsidRPr="00295ED2">
        <w:rPr>
          <w:rFonts w:asciiTheme="minorBidi" w:hAnsiTheme="minorBidi" w:cstheme="minorBidi"/>
          <w:b/>
          <w:bCs/>
        </w:rPr>
        <w:t>Film Theory</w:t>
      </w:r>
      <w:r w:rsidR="009812FF" w:rsidRPr="00295ED2">
        <w:rPr>
          <w:rFonts w:asciiTheme="minorBidi" w:hAnsiTheme="minorBidi" w:cstheme="minorBidi"/>
          <w:b/>
          <w:bCs/>
          <w:rtl/>
        </w:rPr>
        <w:t>: תמורות ושינויים (</w:t>
      </w:r>
      <w:proofErr w:type="spellStart"/>
      <w:r w:rsidR="00290244" w:rsidRPr="00295ED2">
        <w:rPr>
          <w:rFonts w:asciiTheme="minorBidi" w:hAnsiTheme="minorBidi" w:cstheme="minorBidi"/>
          <w:b/>
          <w:bCs/>
          <w:rtl/>
        </w:rPr>
        <w:t>מקוגניטיביזם</w:t>
      </w:r>
      <w:proofErr w:type="spellEnd"/>
      <w:r w:rsidR="00290244" w:rsidRPr="00295ED2">
        <w:rPr>
          <w:rFonts w:asciiTheme="minorBidi" w:hAnsiTheme="minorBidi" w:cstheme="minorBidi"/>
          <w:b/>
          <w:bCs/>
          <w:rtl/>
        </w:rPr>
        <w:t xml:space="preserve"> ועד פנומנולוגיה</w:t>
      </w:r>
      <w:r w:rsidR="009812FF" w:rsidRPr="00295ED2">
        <w:rPr>
          <w:rFonts w:asciiTheme="minorBidi" w:hAnsiTheme="minorBidi" w:cstheme="minorBidi"/>
          <w:b/>
          <w:bCs/>
          <w:rtl/>
        </w:rPr>
        <w:t>)</w:t>
      </w:r>
    </w:p>
    <w:p w:rsidR="002367F2" w:rsidRPr="00791809" w:rsidRDefault="002367F2" w:rsidP="00290244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</w:p>
    <w:p w:rsidR="00295ED2" w:rsidRPr="00295ED2" w:rsidRDefault="00295ED2" w:rsidP="00295ED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295ED2">
        <w:rPr>
          <w:rFonts w:asciiTheme="minorBidi" w:hAnsiTheme="minorBidi" w:cstheme="minorBidi" w:hint="cs"/>
          <w:sz w:val="22"/>
          <w:szCs w:val="22"/>
          <w:u w:val="single"/>
          <w:rtl/>
        </w:rPr>
        <w:t>חובה</w:t>
      </w:r>
    </w:p>
    <w:p w:rsidR="00295ED2" w:rsidRPr="00295ED2" w:rsidRDefault="00295ED2" w:rsidP="00295ED2">
      <w:pPr>
        <w:autoSpaceDE w:val="0"/>
        <w:autoSpaceDN w:val="0"/>
        <w:adjustRightInd w:val="0"/>
        <w:rPr>
          <w:rFonts w:asciiTheme="minorBidi" w:hAnsiTheme="minorBidi" w:cstheme="minorBidi"/>
          <w:rtl/>
        </w:rPr>
      </w:pPr>
    </w:p>
    <w:p w:rsidR="009812FF" w:rsidRPr="00791809" w:rsidRDefault="009812FF" w:rsidP="002D508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Sinnerbrink</w:t>
      </w:r>
      <w:proofErr w:type="spellEnd"/>
      <w:r w:rsidRPr="00791809">
        <w:rPr>
          <w:rFonts w:asciiTheme="minorBidi" w:hAnsiTheme="minorBidi" w:cstheme="minorBidi"/>
        </w:rPr>
        <w:t xml:space="preserve">, R. (2011). </w:t>
      </w:r>
      <w:r w:rsidRPr="00791809">
        <w:rPr>
          <w:rFonts w:asciiTheme="minorBidi" w:hAnsiTheme="minorBidi" w:cstheme="minorBidi"/>
          <w:u w:val="single"/>
        </w:rPr>
        <w:t>New philosophies of film: thinking images</w:t>
      </w:r>
      <w:r w:rsidRPr="00791809">
        <w:rPr>
          <w:rFonts w:asciiTheme="minorBidi" w:hAnsiTheme="minorBidi" w:cstheme="minorBidi"/>
        </w:rPr>
        <w:t xml:space="preserve">. </w:t>
      </w:r>
      <w:proofErr w:type="gramStart"/>
      <w:r w:rsidRPr="00791809">
        <w:rPr>
          <w:rFonts w:asciiTheme="minorBidi" w:hAnsiTheme="minorBidi" w:cstheme="minorBidi"/>
        </w:rPr>
        <w:t>London ;</w:t>
      </w:r>
      <w:proofErr w:type="gramEnd"/>
      <w:r w:rsidRPr="00791809">
        <w:rPr>
          <w:rFonts w:asciiTheme="minorBidi" w:hAnsiTheme="minorBidi" w:cstheme="minorBidi"/>
        </w:rPr>
        <w:t xml:space="preserve"> New York, Continuum </w:t>
      </w:r>
      <w:r w:rsidR="00295ED2">
        <w:rPr>
          <w:rFonts w:asciiTheme="minorBidi" w:hAnsiTheme="minorBidi" w:cstheme="minorBidi"/>
        </w:rPr>
        <w:t>International Pub. Group: 65-89.</w:t>
      </w:r>
    </w:p>
    <w:p w:rsidR="009812FF" w:rsidRPr="00791809" w:rsidRDefault="009812FF" w:rsidP="002D508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Wartenberg</w:t>
      </w:r>
      <w:proofErr w:type="spellEnd"/>
      <w:r w:rsidRPr="00791809">
        <w:rPr>
          <w:rFonts w:asciiTheme="minorBidi" w:hAnsiTheme="minorBidi" w:cstheme="minorBidi"/>
        </w:rPr>
        <w:t xml:space="preserve">, T. E. (2010). "Carroll on the Moving Image." </w:t>
      </w:r>
      <w:r w:rsidRPr="00791809">
        <w:rPr>
          <w:rFonts w:asciiTheme="minorBidi" w:hAnsiTheme="minorBidi" w:cstheme="minorBidi"/>
          <w:u w:val="single"/>
        </w:rPr>
        <w:t>Cinema: Journal of Philosophy and the Moving Image</w:t>
      </w:r>
      <w:r w:rsidRPr="00791809">
        <w:rPr>
          <w:rFonts w:asciiTheme="minorBidi" w:hAnsiTheme="minorBidi" w:cstheme="minorBidi"/>
        </w:rPr>
        <w:t xml:space="preserve"> </w:t>
      </w:r>
      <w:r w:rsidRPr="00791809">
        <w:rPr>
          <w:rFonts w:asciiTheme="minorBidi" w:hAnsiTheme="minorBidi" w:cstheme="minorBidi"/>
          <w:b/>
          <w:bCs/>
        </w:rPr>
        <w:t>1</w:t>
      </w:r>
      <w:r w:rsidRPr="00791809">
        <w:rPr>
          <w:rFonts w:asciiTheme="minorBidi" w:hAnsiTheme="minorBidi" w:cstheme="minorBidi"/>
        </w:rPr>
        <w:t>: 69-80.</w:t>
      </w:r>
    </w:p>
    <w:p w:rsidR="00295ED2" w:rsidRPr="00791809" w:rsidRDefault="00295ED2" w:rsidP="002D508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Yacavone</w:t>
      </w:r>
      <w:proofErr w:type="spellEnd"/>
      <w:r w:rsidRPr="00791809">
        <w:rPr>
          <w:rFonts w:asciiTheme="minorBidi" w:hAnsiTheme="minorBidi" w:cstheme="minorBidi"/>
        </w:rPr>
        <w:t xml:space="preserve">, D. (2016). "Film and the Phenomenology of Art: Reappraising </w:t>
      </w:r>
      <w:proofErr w:type="spellStart"/>
      <w:r w:rsidRPr="00791809">
        <w:rPr>
          <w:rFonts w:asciiTheme="minorBidi" w:hAnsiTheme="minorBidi" w:cstheme="minorBidi"/>
        </w:rPr>
        <w:t>Merleau-Ponty</w:t>
      </w:r>
      <w:proofErr w:type="spellEnd"/>
      <w:r w:rsidRPr="00791809">
        <w:rPr>
          <w:rFonts w:asciiTheme="minorBidi" w:hAnsiTheme="minorBidi" w:cstheme="minorBidi"/>
        </w:rPr>
        <w:t xml:space="preserve"> on Cinema as Form, Medium, and Expression." </w:t>
      </w:r>
      <w:r w:rsidRPr="00791809">
        <w:rPr>
          <w:rFonts w:asciiTheme="minorBidi" w:hAnsiTheme="minorBidi" w:cstheme="minorBidi"/>
          <w:u w:val="single"/>
        </w:rPr>
        <w:t>New Literary History: A Journal of Theory and Interpretation</w:t>
      </w:r>
      <w:r w:rsidRPr="00791809">
        <w:rPr>
          <w:rFonts w:asciiTheme="minorBidi" w:hAnsiTheme="minorBidi" w:cstheme="minorBidi"/>
        </w:rPr>
        <w:t xml:space="preserve"> </w:t>
      </w:r>
      <w:r w:rsidRPr="00791809">
        <w:rPr>
          <w:rFonts w:asciiTheme="minorBidi" w:hAnsiTheme="minorBidi" w:cstheme="minorBidi"/>
          <w:b/>
          <w:bCs/>
        </w:rPr>
        <w:t>47</w:t>
      </w:r>
      <w:r w:rsidRPr="00791809">
        <w:rPr>
          <w:rFonts w:asciiTheme="minorBidi" w:hAnsiTheme="minorBidi" w:cstheme="minorBidi"/>
        </w:rPr>
        <w:t>(1): 159-185.</w:t>
      </w:r>
    </w:p>
    <w:p w:rsidR="00295ED2" w:rsidRPr="00295ED2" w:rsidRDefault="00295ED2" w:rsidP="00295ED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295ED2">
        <w:rPr>
          <w:rFonts w:asciiTheme="minorBidi" w:hAnsiTheme="minorBidi" w:cstheme="minorBidi" w:hint="cs"/>
          <w:sz w:val="22"/>
          <w:szCs w:val="22"/>
          <w:u w:val="single"/>
          <w:rtl/>
        </w:rPr>
        <w:t>רשות</w:t>
      </w:r>
    </w:p>
    <w:p w:rsidR="00295ED2" w:rsidRPr="00295ED2" w:rsidRDefault="00295ED2" w:rsidP="00295ED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342320" w:rsidRPr="00791809" w:rsidRDefault="00342320" w:rsidP="002D508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Rodowick</w:t>
      </w:r>
      <w:proofErr w:type="spellEnd"/>
      <w:r w:rsidRPr="00791809">
        <w:rPr>
          <w:rFonts w:asciiTheme="minorBidi" w:hAnsiTheme="minorBidi" w:cstheme="minorBidi"/>
        </w:rPr>
        <w:t xml:space="preserve">, D. N. (2007). "An elegy for theory." </w:t>
      </w:r>
      <w:r w:rsidRPr="00791809">
        <w:rPr>
          <w:rFonts w:asciiTheme="minorBidi" w:hAnsiTheme="minorBidi" w:cstheme="minorBidi"/>
          <w:u w:val="single"/>
        </w:rPr>
        <w:t>October</w:t>
      </w:r>
      <w:r w:rsidRPr="00791809">
        <w:rPr>
          <w:rFonts w:asciiTheme="minorBidi" w:hAnsiTheme="minorBidi" w:cstheme="minorBidi"/>
        </w:rPr>
        <w:t xml:space="preserve"> </w:t>
      </w:r>
      <w:r w:rsidRPr="00791809">
        <w:rPr>
          <w:rFonts w:asciiTheme="minorBidi" w:hAnsiTheme="minorBidi" w:cstheme="minorBidi"/>
          <w:b/>
          <w:bCs/>
        </w:rPr>
        <w:t>122</w:t>
      </w:r>
      <w:r w:rsidRPr="00791809">
        <w:rPr>
          <w:rFonts w:asciiTheme="minorBidi" w:hAnsiTheme="minorBidi" w:cstheme="minorBidi"/>
        </w:rPr>
        <w:t>: 91-109.</w:t>
      </w:r>
    </w:p>
    <w:p w:rsidR="009812FF" w:rsidRDefault="00295ED2" w:rsidP="002D508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Sobchack</w:t>
      </w:r>
      <w:proofErr w:type="spellEnd"/>
      <w:r w:rsidRPr="00791809">
        <w:rPr>
          <w:rFonts w:asciiTheme="minorBidi" w:hAnsiTheme="minorBidi" w:cstheme="minorBidi"/>
        </w:rPr>
        <w:t xml:space="preserve">, V. (2009). Phenomenology. </w:t>
      </w:r>
      <w:r w:rsidRPr="00791809">
        <w:rPr>
          <w:rFonts w:asciiTheme="minorBidi" w:hAnsiTheme="minorBidi" w:cstheme="minorBidi"/>
          <w:u w:val="single"/>
        </w:rPr>
        <w:t>The Routledge Companion to Philosophy and Film</w:t>
      </w:r>
      <w:r w:rsidRPr="00791809">
        <w:rPr>
          <w:rFonts w:asciiTheme="minorBidi" w:hAnsiTheme="minorBidi" w:cstheme="minorBidi"/>
        </w:rPr>
        <w:t xml:space="preserve">. P. Livingston and C. </w:t>
      </w:r>
      <w:proofErr w:type="spellStart"/>
      <w:r w:rsidRPr="00791809">
        <w:rPr>
          <w:rFonts w:asciiTheme="minorBidi" w:hAnsiTheme="minorBidi" w:cstheme="minorBidi"/>
        </w:rPr>
        <w:t>Plantinga</w:t>
      </w:r>
      <w:proofErr w:type="spellEnd"/>
      <w:r w:rsidRPr="00791809">
        <w:rPr>
          <w:rFonts w:asciiTheme="minorBidi" w:hAnsiTheme="minorBidi" w:cstheme="minorBidi"/>
        </w:rPr>
        <w:t>. London &amp; New York, Routledge</w:t>
      </w:r>
      <w:r w:rsidRPr="00791809">
        <w:rPr>
          <w:rFonts w:asciiTheme="minorBidi" w:hAnsiTheme="minorBidi" w:cstheme="minorBidi"/>
          <w:b/>
          <w:bCs/>
        </w:rPr>
        <w:t xml:space="preserve">: </w:t>
      </w:r>
      <w:r w:rsidRPr="00791809">
        <w:rPr>
          <w:rFonts w:asciiTheme="minorBidi" w:hAnsiTheme="minorBidi" w:cstheme="minorBidi"/>
        </w:rPr>
        <w:t>435-445.</w:t>
      </w:r>
    </w:p>
    <w:p w:rsidR="00295ED2" w:rsidRPr="00791809" w:rsidRDefault="00295ED2" w:rsidP="002D508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Buckland, W. (2009). </w:t>
      </w:r>
      <w:r w:rsidRPr="00791809">
        <w:rPr>
          <w:rFonts w:asciiTheme="minorBidi" w:hAnsiTheme="minorBidi" w:cstheme="minorBidi"/>
          <w:u w:val="single"/>
        </w:rPr>
        <w:t>Film theory and contemporary Hollywood movies</w:t>
      </w:r>
      <w:r w:rsidRPr="00791809">
        <w:rPr>
          <w:rFonts w:asciiTheme="minorBidi" w:hAnsiTheme="minorBidi" w:cstheme="minorBidi"/>
        </w:rPr>
        <w:t>. New York, Routledge: 1-16, 214-234</w:t>
      </w:r>
      <w:r>
        <w:rPr>
          <w:rFonts w:asciiTheme="minorBidi" w:hAnsiTheme="minorBidi" w:cstheme="minorBidi"/>
        </w:rPr>
        <w:t>.</w:t>
      </w:r>
    </w:p>
    <w:p w:rsidR="00295ED2" w:rsidRPr="00295ED2" w:rsidRDefault="00295ED2" w:rsidP="002D508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Sobchack</w:t>
      </w:r>
      <w:proofErr w:type="spellEnd"/>
      <w:r w:rsidRPr="00791809">
        <w:rPr>
          <w:rFonts w:asciiTheme="minorBidi" w:hAnsiTheme="minorBidi" w:cstheme="minorBidi"/>
        </w:rPr>
        <w:t xml:space="preserve">, V. (2012). "Fleshing Out the Image: Phenomenology, Pedagogy, and Derek </w:t>
      </w:r>
      <w:proofErr w:type="spellStart"/>
      <w:r w:rsidRPr="00791809">
        <w:rPr>
          <w:rFonts w:asciiTheme="minorBidi" w:hAnsiTheme="minorBidi" w:cstheme="minorBidi"/>
        </w:rPr>
        <w:t>Jarman’s</w:t>
      </w:r>
      <w:proofErr w:type="spellEnd"/>
      <w:r w:rsidRPr="00791809">
        <w:rPr>
          <w:rFonts w:asciiTheme="minorBidi" w:hAnsiTheme="minorBidi" w:cstheme="minorBidi"/>
        </w:rPr>
        <w:t xml:space="preserve"> </w:t>
      </w:r>
      <w:r w:rsidRPr="00791809">
        <w:rPr>
          <w:rFonts w:asciiTheme="minorBidi" w:hAnsiTheme="minorBidi" w:cstheme="minorBidi"/>
          <w:i/>
          <w:iCs/>
        </w:rPr>
        <w:t>Blue</w:t>
      </w:r>
      <w:r w:rsidRPr="00791809">
        <w:rPr>
          <w:rFonts w:asciiTheme="minorBidi" w:hAnsiTheme="minorBidi" w:cstheme="minorBidi"/>
        </w:rPr>
        <w:t xml:space="preserve">." </w:t>
      </w:r>
      <w:r w:rsidRPr="00791809">
        <w:rPr>
          <w:rFonts w:asciiTheme="minorBidi" w:hAnsiTheme="minorBidi" w:cstheme="minorBidi"/>
          <w:u w:val="single"/>
        </w:rPr>
        <w:t>Cinema: Journal of Philosophy and the Moving Image</w:t>
      </w:r>
      <w:r w:rsidRPr="00791809">
        <w:rPr>
          <w:rFonts w:asciiTheme="minorBidi" w:hAnsiTheme="minorBidi" w:cstheme="minorBidi"/>
        </w:rPr>
        <w:t xml:space="preserve"> </w:t>
      </w:r>
      <w:r w:rsidRPr="00791809">
        <w:rPr>
          <w:rFonts w:asciiTheme="minorBidi" w:hAnsiTheme="minorBidi" w:cstheme="minorBidi"/>
          <w:b/>
          <w:bCs/>
        </w:rPr>
        <w:t>3</w:t>
      </w:r>
      <w:r w:rsidRPr="00791809">
        <w:rPr>
          <w:rFonts w:asciiTheme="minorBidi" w:hAnsiTheme="minorBidi" w:cstheme="minorBidi"/>
        </w:rPr>
        <w:t>: 19-38.</w:t>
      </w:r>
    </w:p>
    <w:p w:rsidR="002367F2" w:rsidRPr="00791809" w:rsidRDefault="002367F2" w:rsidP="00290244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A70623" w:rsidRPr="006C5CD6" w:rsidRDefault="002367F2" w:rsidP="009812F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rtl/>
        </w:rPr>
      </w:pPr>
      <w:r w:rsidRPr="006C5CD6">
        <w:rPr>
          <w:rFonts w:asciiTheme="minorBidi" w:hAnsiTheme="minorBidi" w:cstheme="minorBidi"/>
          <w:b/>
          <w:bCs/>
          <w:rtl/>
        </w:rPr>
        <w:t xml:space="preserve">נושא </w:t>
      </w:r>
      <w:r w:rsidR="009812FF" w:rsidRPr="006C5CD6">
        <w:rPr>
          <w:rFonts w:asciiTheme="minorBidi" w:hAnsiTheme="minorBidi" w:cstheme="minorBidi"/>
          <w:b/>
          <w:bCs/>
          <w:rtl/>
        </w:rPr>
        <w:t>4</w:t>
      </w:r>
      <w:r w:rsidRPr="006C5CD6">
        <w:rPr>
          <w:rFonts w:asciiTheme="minorBidi" w:hAnsiTheme="minorBidi" w:cstheme="minorBidi"/>
          <w:b/>
          <w:bCs/>
          <w:rtl/>
        </w:rPr>
        <w:t xml:space="preserve">: </w:t>
      </w:r>
      <w:r w:rsidRPr="006C5CD6">
        <w:rPr>
          <w:rFonts w:asciiTheme="minorBidi" w:hAnsiTheme="minorBidi" w:cstheme="minorBidi"/>
          <w:b/>
          <w:bCs/>
        </w:rPr>
        <w:t>Film-Philosophy</w:t>
      </w:r>
      <w:r w:rsidRPr="006C5CD6">
        <w:rPr>
          <w:rFonts w:asciiTheme="minorBidi" w:hAnsiTheme="minorBidi" w:cstheme="minorBidi"/>
          <w:b/>
          <w:bCs/>
          <w:rtl/>
        </w:rPr>
        <w:t xml:space="preserve"> - סוגיות והשלכות</w:t>
      </w:r>
      <w:r w:rsidR="004D617C" w:rsidRPr="006C5CD6">
        <w:rPr>
          <w:rFonts w:asciiTheme="minorBidi" w:hAnsiTheme="minorBidi" w:cstheme="minorBidi"/>
          <w:b/>
          <w:bCs/>
          <w:rtl/>
        </w:rPr>
        <w:t xml:space="preserve"> (א)</w:t>
      </w:r>
      <w:r w:rsidRPr="006C5CD6">
        <w:rPr>
          <w:rFonts w:asciiTheme="minorBidi" w:hAnsiTheme="minorBidi" w:cstheme="minorBidi"/>
          <w:b/>
          <w:bCs/>
          <w:rtl/>
        </w:rPr>
        <w:t>: מטפיזיקה, אונטולוגיה, אפיסטמולוגיה</w:t>
      </w:r>
      <w:r w:rsidR="004D617C" w:rsidRPr="006C5CD6">
        <w:rPr>
          <w:rFonts w:asciiTheme="minorBidi" w:hAnsiTheme="minorBidi" w:cstheme="minorBidi"/>
          <w:b/>
          <w:bCs/>
          <w:rtl/>
        </w:rPr>
        <w:t>, והמרחב הדיגיטלי</w:t>
      </w:r>
      <w:r w:rsidRPr="006C5CD6">
        <w:rPr>
          <w:rFonts w:asciiTheme="minorBidi" w:hAnsiTheme="minorBidi" w:cstheme="minorBidi"/>
          <w:b/>
          <w:bCs/>
          <w:rtl/>
        </w:rPr>
        <w:t xml:space="preserve"> </w:t>
      </w:r>
    </w:p>
    <w:p w:rsidR="002367F2" w:rsidRDefault="002367F2" w:rsidP="00A70623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</w:p>
    <w:p w:rsidR="006C5CD6" w:rsidRPr="006C5CD6" w:rsidRDefault="006C5CD6" w:rsidP="00A70623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6C5CD6">
        <w:rPr>
          <w:rFonts w:asciiTheme="minorBidi" w:hAnsiTheme="minorBidi" w:cstheme="minorBidi" w:hint="cs"/>
          <w:sz w:val="22"/>
          <w:szCs w:val="22"/>
          <w:u w:val="single"/>
          <w:rtl/>
        </w:rPr>
        <w:t>חובה</w:t>
      </w:r>
    </w:p>
    <w:p w:rsidR="006C5CD6" w:rsidRDefault="006C5CD6" w:rsidP="00A70623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6F5DAE" w:rsidRPr="00791809" w:rsidRDefault="006F5DAE" w:rsidP="006F5DA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Schmerheim</w:t>
      </w:r>
      <w:proofErr w:type="spellEnd"/>
      <w:r w:rsidRPr="00791809">
        <w:rPr>
          <w:rFonts w:asciiTheme="minorBidi" w:hAnsiTheme="minorBidi" w:cstheme="minorBidi"/>
        </w:rPr>
        <w:t xml:space="preserve">, P. (2015). </w:t>
      </w:r>
      <w:r w:rsidRPr="00791809">
        <w:rPr>
          <w:rFonts w:asciiTheme="minorBidi" w:hAnsiTheme="minorBidi" w:cstheme="minorBidi"/>
          <w:u w:val="single"/>
        </w:rPr>
        <w:t xml:space="preserve">Skepticism </w:t>
      </w:r>
      <w:proofErr w:type="gramStart"/>
      <w:r w:rsidRPr="00791809">
        <w:rPr>
          <w:rFonts w:asciiTheme="minorBidi" w:hAnsiTheme="minorBidi" w:cstheme="minorBidi"/>
          <w:u w:val="single"/>
        </w:rPr>
        <w:t>films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knowing and doubting the world in contemporary cinema</w:t>
      </w:r>
      <w:r w:rsidRPr="00791809">
        <w:rPr>
          <w:rFonts w:asciiTheme="minorBidi" w:hAnsiTheme="minorBidi" w:cstheme="minorBidi"/>
        </w:rPr>
        <w:t>. New York, Bloomsbury Academic: 17-166.</w:t>
      </w:r>
    </w:p>
    <w:p w:rsidR="006F5DAE" w:rsidRPr="00791809" w:rsidRDefault="006F5DAE" w:rsidP="006F5DA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Brown, W. (2013). </w:t>
      </w:r>
      <w:proofErr w:type="spellStart"/>
      <w:proofErr w:type="gramStart"/>
      <w:r w:rsidRPr="00791809">
        <w:rPr>
          <w:rFonts w:asciiTheme="minorBidi" w:hAnsiTheme="minorBidi" w:cstheme="minorBidi"/>
          <w:u w:val="single"/>
        </w:rPr>
        <w:t>Supercinema</w:t>
      </w:r>
      <w:proofErr w:type="spellEnd"/>
      <w:r w:rsidRPr="00791809">
        <w:rPr>
          <w:rFonts w:asciiTheme="minorBidi" w:hAnsiTheme="minorBidi" w:cstheme="minorBidi"/>
          <w:u w:val="single"/>
        </w:rPr>
        <w:t xml:space="preserve">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film-philosophy for the digital age</w:t>
      </w:r>
      <w:r>
        <w:rPr>
          <w:rFonts w:asciiTheme="minorBidi" w:hAnsiTheme="minorBidi" w:cstheme="minorBidi"/>
        </w:rPr>
        <w:t xml:space="preserve">. New York, </w:t>
      </w:r>
      <w:proofErr w:type="spellStart"/>
      <w:r>
        <w:rPr>
          <w:rFonts w:asciiTheme="minorBidi" w:hAnsiTheme="minorBidi" w:cstheme="minorBidi"/>
        </w:rPr>
        <w:t>Berghahn</w:t>
      </w:r>
      <w:proofErr w:type="spellEnd"/>
      <w:r>
        <w:rPr>
          <w:rFonts w:asciiTheme="minorBidi" w:hAnsiTheme="minorBidi" w:cstheme="minorBidi"/>
        </w:rPr>
        <w:t>: 1-20, 123-146.</w:t>
      </w:r>
    </w:p>
    <w:p w:rsidR="006F5DAE" w:rsidRPr="00791809" w:rsidRDefault="006F5DAE" w:rsidP="006F5DA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Yacavone</w:t>
      </w:r>
      <w:proofErr w:type="spellEnd"/>
      <w:r w:rsidRPr="00791809">
        <w:rPr>
          <w:rFonts w:asciiTheme="minorBidi" w:hAnsiTheme="minorBidi" w:cstheme="minorBidi"/>
        </w:rPr>
        <w:t xml:space="preserve">, D. (2015). </w:t>
      </w:r>
      <w:r w:rsidRPr="00791809">
        <w:rPr>
          <w:rFonts w:asciiTheme="minorBidi" w:hAnsiTheme="minorBidi" w:cstheme="minorBidi"/>
          <w:u w:val="single"/>
        </w:rPr>
        <w:t xml:space="preserve">Film </w:t>
      </w:r>
      <w:proofErr w:type="gramStart"/>
      <w:r w:rsidRPr="00791809">
        <w:rPr>
          <w:rFonts w:asciiTheme="minorBidi" w:hAnsiTheme="minorBidi" w:cstheme="minorBidi"/>
          <w:u w:val="single"/>
        </w:rPr>
        <w:t>worlds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a philosophical aesthetics of cinema</w:t>
      </w:r>
      <w:r w:rsidRPr="00791809">
        <w:rPr>
          <w:rFonts w:asciiTheme="minorBidi" w:hAnsiTheme="minorBidi" w:cstheme="minorBidi"/>
        </w:rPr>
        <w:t xml:space="preserve">. New </w:t>
      </w:r>
      <w:r>
        <w:rPr>
          <w:rFonts w:asciiTheme="minorBidi" w:hAnsiTheme="minorBidi" w:cstheme="minorBidi"/>
        </w:rPr>
        <w:t>York, Columbia University Press: 3-36.</w:t>
      </w:r>
    </w:p>
    <w:p w:rsidR="006C5CD6" w:rsidRDefault="006C5CD6" w:rsidP="00A70623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6C5CD6" w:rsidRPr="006C5CD6" w:rsidRDefault="006C5CD6" w:rsidP="00A70623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6C5CD6">
        <w:rPr>
          <w:rFonts w:asciiTheme="minorBidi" w:hAnsiTheme="minorBidi" w:cstheme="minorBidi" w:hint="cs"/>
          <w:sz w:val="22"/>
          <w:szCs w:val="22"/>
          <w:u w:val="single"/>
          <w:rtl/>
        </w:rPr>
        <w:t>רשות</w:t>
      </w:r>
    </w:p>
    <w:p w:rsidR="006C5CD6" w:rsidRPr="00791809" w:rsidRDefault="006C5CD6" w:rsidP="00A70623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E03BFD" w:rsidRPr="00791809" w:rsidRDefault="00E03BFD" w:rsidP="00E03BF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Branigan</w:t>
      </w:r>
      <w:proofErr w:type="spellEnd"/>
      <w:r w:rsidRPr="00791809">
        <w:rPr>
          <w:rFonts w:asciiTheme="minorBidi" w:hAnsiTheme="minorBidi" w:cstheme="minorBidi"/>
        </w:rPr>
        <w:t xml:space="preserve">, E. (2006). </w:t>
      </w:r>
      <w:r w:rsidRPr="00791809">
        <w:rPr>
          <w:rFonts w:asciiTheme="minorBidi" w:hAnsiTheme="minorBidi" w:cstheme="minorBidi"/>
          <w:u w:val="single"/>
        </w:rPr>
        <w:t xml:space="preserve">Projecting a </w:t>
      </w:r>
      <w:proofErr w:type="gramStart"/>
      <w:r w:rsidRPr="00791809">
        <w:rPr>
          <w:rFonts w:asciiTheme="minorBidi" w:hAnsiTheme="minorBidi" w:cstheme="minorBidi"/>
          <w:u w:val="single"/>
        </w:rPr>
        <w:t>camera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language-games in film theory</w:t>
      </w:r>
      <w:r w:rsidRPr="00791809">
        <w:rPr>
          <w:rFonts w:asciiTheme="minorBidi" w:hAnsiTheme="minorBidi" w:cstheme="minorBidi"/>
        </w:rPr>
        <w:t>. London, Routledge: 151-224.</w:t>
      </w:r>
    </w:p>
    <w:p w:rsidR="00E03BFD" w:rsidRPr="00791809" w:rsidRDefault="00E03BFD" w:rsidP="00E03BFD">
      <w:pPr>
        <w:pStyle w:val="ListParagraph"/>
        <w:numPr>
          <w:ilvl w:val="0"/>
          <w:numId w:val="21"/>
        </w:numPr>
        <w:bidi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  <w:rtl/>
        </w:rPr>
        <w:t>ברזל, ג. (תשע"ג). קולנוע אופציונלי: פילוסופיה מהסרטים. הוצאת אוניברסיטת בר אילן, רמת גן: 13-100.</w:t>
      </w:r>
    </w:p>
    <w:p w:rsidR="00342320" w:rsidRPr="00791809" w:rsidRDefault="00342320" w:rsidP="0034232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Pisters, P. (2012). </w:t>
      </w:r>
      <w:r w:rsidRPr="00791809">
        <w:rPr>
          <w:rFonts w:asciiTheme="minorBidi" w:hAnsiTheme="minorBidi" w:cstheme="minorBidi"/>
          <w:u w:val="single"/>
        </w:rPr>
        <w:t xml:space="preserve">The neuro-image: a </w:t>
      </w:r>
      <w:proofErr w:type="spellStart"/>
      <w:r w:rsidRPr="00791809">
        <w:rPr>
          <w:rFonts w:asciiTheme="minorBidi" w:hAnsiTheme="minorBidi" w:cstheme="minorBidi"/>
          <w:u w:val="single"/>
        </w:rPr>
        <w:t>Deleuzian</w:t>
      </w:r>
      <w:proofErr w:type="spellEnd"/>
      <w:r w:rsidRPr="00791809">
        <w:rPr>
          <w:rFonts w:asciiTheme="minorBidi" w:hAnsiTheme="minorBidi" w:cstheme="minorBidi"/>
          <w:u w:val="single"/>
        </w:rPr>
        <w:t xml:space="preserve"> film-philosophy of digital screen culture</w:t>
      </w:r>
      <w:r w:rsidRPr="00791809">
        <w:rPr>
          <w:rFonts w:asciiTheme="minorBidi" w:hAnsiTheme="minorBidi" w:cstheme="minorBidi"/>
        </w:rPr>
        <w:t>. Stanford, Califo</w:t>
      </w:r>
      <w:r w:rsidR="006F5DAE">
        <w:rPr>
          <w:rFonts w:asciiTheme="minorBidi" w:hAnsiTheme="minorBidi" w:cstheme="minorBidi"/>
        </w:rPr>
        <w:t>rnia, Stanford University Press: 1-32.</w:t>
      </w:r>
    </w:p>
    <w:p w:rsidR="002367F2" w:rsidRPr="00791809" w:rsidRDefault="002367F2" w:rsidP="00A70623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4D617C" w:rsidRPr="006F5DAE" w:rsidRDefault="004D617C" w:rsidP="009812F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rtl/>
        </w:rPr>
      </w:pPr>
      <w:r w:rsidRPr="006F5DAE">
        <w:rPr>
          <w:rFonts w:asciiTheme="minorBidi" w:hAnsiTheme="minorBidi" w:cstheme="minorBidi"/>
          <w:b/>
          <w:bCs/>
          <w:rtl/>
        </w:rPr>
        <w:t xml:space="preserve">נושא </w:t>
      </w:r>
      <w:r w:rsidR="009812FF" w:rsidRPr="006F5DAE">
        <w:rPr>
          <w:rFonts w:asciiTheme="minorBidi" w:hAnsiTheme="minorBidi" w:cstheme="minorBidi"/>
          <w:b/>
          <w:bCs/>
          <w:rtl/>
        </w:rPr>
        <w:t>5</w:t>
      </w:r>
      <w:r w:rsidRPr="006F5DAE">
        <w:rPr>
          <w:rFonts w:asciiTheme="minorBidi" w:hAnsiTheme="minorBidi" w:cstheme="minorBidi"/>
          <w:b/>
          <w:bCs/>
          <w:rtl/>
        </w:rPr>
        <w:t xml:space="preserve">: </w:t>
      </w:r>
      <w:r w:rsidRPr="006F5DAE">
        <w:rPr>
          <w:rFonts w:asciiTheme="minorBidi" w:hAnsiTheme="minorBidi" w:cstheme="minorBidi"/>
          <w:b/>
          <w:bCs/>
        </w:rPr>
        <w:t>Film-Philosophy</w:t>
      </w:r>
      <w:r w:rsidRPr="006F5DAE">
        <w:rPr>
          <w:rFonts w:asciiTheme="minorBidi" w:hAnsiTheme="minorBidi" w:cstheme="minorBidi"/>
          <w:b/>
          <w:bCs/>
          <w:rtl/>
        </w:rPr>
        <w:t xml:space="preserve"> - סוגיות והשלכות (ב): תיאוריות נרטיב, תיאוריות צפייה/צופה, והמרחב המטפורי </w:t>
      </w:r>
    </w:p>
    <w:p w:rsidR="004D617C" w:rsidRDefault="004D617C" w:rsidP="004D617C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2D5080" w:rsidRPr="002D5080" w:rsidRDefault="002D5080" w:rsidP="004D617C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  <w:r w:rsidRPr="002D5080">
        <w:rPr>
          <w:rFonts w:asciiTheme="minorBidi" w:hAnsiTheme="minorBidi" w:cstheme="minorBidi" w:hint="cs"/>
          <w:sz w:val="22"/>
          <w:szCs w:val="22"/>
          <w:u w:val="single"/>
          <w:rtl/>
        </w:rPr>
        <w:t>חובה</w:t>
      </w:r>
    </w:p>
    <w:p w:rsidR="002D5080" w:rsidRPr="002D5080" w:rsidRDefault="002D5080" w:rsidP="004D617C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812FF" w:rsidRPr="00791809" w:rsidRDefault="009812FF" w:rsidP="002D508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Sinnerbrink</w:t>
      </w:r>
      <w:proofErr w:type="spellEnd"/>
      <w:r w:rsidRPr="00791809">
        <w:rPr>
          <w:rFonts w:asciiTheme="minorBidi" w:hAnsiTheme="minorBidi" w:cstheme="minorBidi"/>
        </w:rPr>
        <w:t xml:space="preserve">, R. (2011). </w:t>
      </w:r>
      <w:r w:rsidRPr="00791809">
        <w:rPr>
          <w:rFonts w:asciiTheme="minorBidi" w:hAnsiTheme="minorBidi" w:cstheme="minorBidi"/>
          <w:u w:val="single"/>
        </w:rPr>
        <w:t>New philosophies of film: thinking images</w:t>
      </w:r>
      <w:r w:rsidRPr="00791809">
        <w:rPr>
          <w:rFonts w:asciiTheme="minorBidi" w:hAnsiTheme="minorBidi" w:cstheme="minorBidi"/>
        </w:rPr>
        <w:t xml:space="preserve">. </w:t>
      </w:r>
      <w:proofErr w:type="gramStart"/>
      <w:r w:rsidRPr="00791809">
        <w:rPr>
          <w:rFonts w:asciiTheme="minorBidi" w:hAnsiTheme="minorBidi" w:cstheme="minorBidi"/>
        </w:rPr>
        <w:t>London ;</w:t>
      </w:r>
      <w:proofErr w:type="gramEnd"/>
      <w:r w:rsidRPr="00791809">
        <w:rPr>
          <w:rFonts w:asciiTheme="minorBidi" w:hAnsiTheme="minorBidi" w:cstheme="minorBidi"/>
        </w:rPr>
        <w:t xml:space="preserve"> New York, Continuum International Pub. Group: 11-64</w:t>
      </w:r>
      <w:r w:rsidR="002D5080">
        <w:rPr>
          <w:rFonts w:asciiTheme="minorBidi" w:hAnsiTheme="minorBidi" w:cstheme="minorBidi"/>
        </w:rPr>
        <w:t>.</w:t>
      </w:r>
    </w:p>
    <w:p w:rsidR="00E03BFD" w:rsidRDefault="00E03BFD" w:rsidP="002D508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proofErr w:type="spellStart"/>
      <w:r w:rsidRPr="00791809">
        <w:rPr>
          <w:rFonts w:asciiTheme="minorBidi" w:eastAsiaTheme="minorHAnsi" w:hAnsiTheme="minorBidi" w:cstheme="minorBidi"/>
        </w:rPr>
        <w:t>Elsaesser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, T. (2009). The Mind-Game Film. </w:t>
      </w:r>
      <w:r w:rsidRPr="00791809">
        <w:rPr>
          <w:rFonts w:asciiTheme="minorBidi" w:eastAsiaTheme="minorHAnsi" w:hAnsiTheme="minorBidi" w:cstheme="minorBidi"/>
          <w:u w:val="single"/>
        </w:rPr>
        <w:t xml:space="preserve">Puzzle </w:t>
      </w:r>
      <w:proofErr w:type="gramStart"/>
      <w:r w:rsidRPr="00791809">
        <w:rPr>
          <w:rFonts w:asciiTheme="minorBidi" w:eastAsiaTheme="minorHAnsi" w:hAnsiTheme="minorBidi" w:cstheme="minorBidi"/>
          <w:u w:val="single"/>
        </w:rPr>
        <w:t>films :</w:t>
      </w:r>
      <w:proofErr w:type="gramEnd"/>
      <w:r w:rsidRPr="00791809">
        <w:rPr>
          <w:rFonts w:asciiTheme="minorBidi" w:eastAsiaTheme="minorHAnsi" w:hAnsiTheme="minorBidi" w:cstheme="minorBidi"/>
          <w:u w:val="single"/>
        </w:rPr>
        <w:t xml:space="preserve"> complex storytelling in contemporary cinema</w:t>
      </w:r>
      <w:r w:rsidRPr="00791809">
        <w:rPr>
          <w:rFonts w:asciiTheme="minorBidi" w:eastAsiaTheme="minorHAnsi" w:hAnsiTheme="minorBidi" w:cstheme="minorBidi"/>
        </w:rPr>
        <w:t xml:space="preserve">. W. Buckland. </w:t>
      </w:r>
      <w:proofErr w:type="spellStart"/>
      <w:r w:rsidRPr="00791809">
        <w:rPr>
          <w:rFonts w:asciiTheme="minorBidi" w:eastAsiaTheme="minorHAnsi" w:hAnsiTheme="minorBidi" w:cstheme="minorBidi"/>
        </w:rPr>
        <w:t>Chichester</w:t>
      </w:r>
      <w:proofErr w:type="spellEnd"/>
      <w:r w:rsidRPr="00791809">
        <w:rPr>
          <w:rFonts w:asciiTheme="minorBidi" w:eastAsiaTheme="minorHAnsi" w:hAnsiTheme="minorBidi" w:cstheme="minorBidi"/>
        </w:rPr>
        <w:t>, West Sussex, U.K</w:t>
      </w:r>
      <w:proofErr w:type="gramStart"/>
      <w:r w:rsidRPr="00791809">
        <w:rPr>
          <w:rFonts w:asciiTheme="minorBidi" w:eastAsiaTheme="minorHAnsi" w:hAnsiTheme="minorBidi" w:cstheme="minorBidi"/>
        </w:rPr>
        <w:t>. ;</w:t>
      </w:r>
      <w:proofErr w:type="gramEnd"/>
      <w:r w:rsidRPr="00791809">
        <w:rPr>
          <w:rFonts w:asciiTheme="minorBidi" w:eastAsiaTheme="minorHAnsi" w:hAnsiTheme="minorBidi" w:cstheme="minorBidi"/>
        </w:rPr>
        <w:t xml:space="preserve"> Malden, MA, Wiley-Blackwell</w:t>
      </w:r>
      <w:r w:rsidRPr="00791809">
        <w:rPr>
          <w:rFonts w:asciiTheme="minorBidi" w:eastAsiaTheme="minorHAnsi" w:hAnsiTheme="minorBidi" w:cstheme="minorBidi"/>
          <w:b/>
          <w:bCs/>
        </w:rPr>
        <w:t xml:space="preserve">: </w:t>
      </w:r>
      <w:r w:rsidRPr="00791809">
        <w:rPr>
          <w:rFonts w:asciiTheme="minorBidi" w:eastAsiaTheme="minorHAnsi" w:hAnsiTheme="minorBidi" w:cstheme="minorBidi"/>
        </w:rPr>
        <w:t>13-41.</w:t>
      </w:r>
    </w:p>
    <w:p w:rsidR="002D5080" w:rsidRPr="002D5080" w:rsidRDefault="002D5080" w:rsidP="002D5080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22"/>
          <w:szCs w:val="22"/>
          <w:u w:val="single"/>
          <w:rtl/>
        </w:rPr>
      </w:pPr>
      <w:r w:rsidRPr="002D5080">
        <w:rPr>
          <w:rFonts w:asciiTheme="minorBidi" w:eastAsiaTheme="minorHAnsi" w:hAnsiTheme="minorBidi" w:cstheme="minorBidi" w:hint="cs"/>
          <w:sz w:val="22"/>
          <w:szCs w:val="22"/>
          <w:u w:val="single"/>
          <w:rtl/>
        </w:rPr>
        <w:t>רשות</w:t>
      </w:r>
    </w:p>
    <w:p w:rsidR="002D5080" w:rsidRPr="002D5080" w:rsidRDefault="002D5080" w:rsidP="002D5080">
      <w:pPr>
        <w:autoSpaceDE w:val="0"/>
        <w:autoSpaceDN w:val="0"/>
        <w:adjustRightInd w:val="0"/>
        <w:rPr>
          <w:rFonts w:asciiTheme="minorBidi" w:eastAsiaTheme="minorHAnsi" w:hAnsiTheme="minorBidi" w:cstheme="minorBidi"/>
          <w:rtl/>
        </w:rPr>
      </w:pPr>
    </w:p>
    <w:p w:rsidR="00E03BFD" w:rsidRPr="00791809" w:rsidRDefault="00E03BFD" w:rsidP="002D508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Buckland, W. (2009). Introduction: Puzzle Plots. </w:t>
      </w:r>
      <w:r w:rsidRPr="00791809">
        <w:rPr>
          <w:rFonts w:asciiTheme="minorBidi" w:eastAsiaTheme="minorHAnsi" w:hAnsiTheme="minorBidi" w:cstheme="minorBidi"/>
          <w:u w:val="single"/>
        </w:rPr>
        <w:t xml:space="preserve">Puzzle </w:t>
      </w:r>
      <w:proofErr w:type="gramStart"/>
      <w:r w:rsidRPr="00791809">
        <w:rPr>
          <w:rFonts w:asciiTheme="minorBidi" w:eastAsiaTheme="minorHAnsi" w:hAnsiTheme="minorBidi" w:cstheme="minorBidi"/>
          <w:u w:val="single"/>
        </w:rPr>
        <w:t>films :</w:t>
      </w:r>
      <w:proofErr w:type="gramEnd"/>
      <w:r w:rsidRPr="00791809">
        <w:rPr>
          <w:rFonts w:asciiTheme="minorBidi" w:eastAsiaTheme="minorHAnsi" w:hAnsiTheme="minorBidi" w:cstheme="minorBidi"/>
          <w:u w:val="single"/>
        </w:rPr>
        <w:t xml:space="preserve"> complex storytelling in contemporary cinema</w:t>
      </w:r>
      <w:r w:rsidRPr="00791809">
        <w:rPr>
          <w:rFonts w:asciiTheme="minorBidi" w:eastAsiaTheme="minorHAnsi" w:hAnsiTheme="minorBidi" w:cstheme="minorBidi"/>
        </w:rPr>
        <w:t xml:space="preserve">. W. Buckland. </w:t>
      </w:r>
      <w:proofErr w:type="spellStart"/>
      <w:r w:rsidRPr="00791809">
        <w:rPr>
          <w:rFonts w:asciiTheme="minorBidi" w:eastAsiaTheme="minorHAnsi" w:hAnsiTheme="minorBidi" w:cstheme="minorBidi"/>
        </w:rPr>
        <w:t>Chichester</w:t>
      </w:r>
      <w:proofErr w:type="spellEnd"/>
      <w:r w:rsidRPr="00791809">
        <w:rPr>
          <w:rFonts w:asciiTheme="minorBidi" w:eastAsiaTheme="minorHAnsi" w:hAnsiTheme="minorBidi" w:cstheme="minorBidi"/>
        </w:rPr>
        <w:t>, West Sussex, U.K</w:t>
      </w:r>
      <w:proofErr w:type="gramStart"/>
      <w:r w:rsidRPr="00791809">
        <w:rPr>
          <w:rFonts w:asciiTheme="minorBidi" w:eastAsiaTheme="minorHAnsi" w:hAnsiTheme="minorBidi" w:cstheme="minorBidi"/>
        </w:rPr>
        <w:t>. ;</w:t>
      </w:r>
      <w:proofErr w:type="gramEnd"/>
      <w:r w:rsidRPr="00791809">
        <w:rPr>
          <w:rFonts w:asciiTheme="minorBidi" w:eastAsiaTheme="minorHAnsi" w:hAnsiTheme="minorBidi" w:cstheme="minorBidi"/>
        </w:rPr>
        <w:t xml:space="preserve"> Malden, MA, Wiley-Blackwell</w:t>
      </w:r>
      <w:r w:rsidRPr="00791809">
        <w:rPr>
          <w:rFonts w:asciiTheme="minorBidi" w:eastAsiaTheme="minorHAnsi" w:hAnsiTheme="minorBidi" w:cstheme="minorBidi"/>
          <w:b/>
          <w:bCs/>
        </w:rPr>
        <w:t xml:space="preserve">: </w:t>
      </w:r>
      <w:r w:rsidRPr="00791809">
        <w:rPr>
          <w:rFonts w:asciiTheme="minorBidi" w:eastAsiaTheme="minorHAnsi" w:hAnsiTheme="minorBidi" w:cstheme="minorBidi"/>
        </w:rPr>
        <w:t>1-12.</w:t>
      </w:r>
    </w:p>
    <w:p w:rsidR="00B331E3" w:rsidRPr="00791809" w:rsidRDefault="00B331E3" w:rsidP="002D508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Sinnerbrink</w:t>
      </w:r>
      <w:proofErr w:type="spellEnd"/>
      <w:r w:rsidRPr="00791809">
        <w:rPr>
          <w:rFonts w:asciiTheme="minorBidi" w:hAnsiTheme="minorBidi" w:cstheme="minorBidi"/>
        </w:rPr>
        <w:t xml:space="preserve">, R. (2011). Re-enfranchising Film: Towards a Romantic Film-Philosophy. </w:t>
      </w:r>
      <w:r w:rsidRPr="00791809">
        <w:rPr>
          <w:rFonts w:asciiTheme="minorBidi" w:hAnsiTheme="minorBidi" w:cstheme="minorBidi"/>
          <w:u w:val="single"/>
        </w:rPr>
        <w:t>New Takes in Film-Philosophy</w:t>
      </w:r>
      <w:r w:rsidRPr="00791809">
        <w:rPr>
          <w:rFonts w:asciiTheme="minorBidi" w:hAnsiTheme="minorBidi" w:cstheme="minorBidi"/>
        </w:rPr>
        <w:t xml:space="preserve">. H. </w:t>
      </w:r>
      <w:proofErr w:type="spellStart"/>
      <w:r w:rsidRPr="00791809">
        <w:rPr>
          <w:rFonts w:asciiTheme="minorBidi" w:hAnsiTheme="minorBidi" w:cstheme="minorBidi"/>
        </w:rPr>
        <w:t>Carel</w:t>
      </w:r>
      <w:proofErr w:type="spellEnd"/>
      <w:r w:rsidRPr="00791809">
        <w:rPr>
          <w:rFonts w:asciiTheme="minorBidi" w:hAnsiTheme="minorBidi" w:cstheme="minorBidi"/>
        </w:rPr>
        <w:t xml:space="preserve"> and G. Tuck. Basingstoke, Hampshire &amp; New York, NY, Palgrave Macmillan</w:t>
      </w:r>
      <w:r w:rsidRPr="00791809">
        <w:rPr>
          <w:rFonts w:asciiTheme="minorBidi" w:hAnsiTheme="minorBidi" w:cstheme="minorBidi"/>
          <w:b/>
          <w:bCs/>
        </w:rPr>
        <w:t xml:space="preserve">: </w:t>
      </w:r>
      <w:r w:rsidRPr="00791809">
        <w:rPr>
          <w:rFonts w:asciiTheme="minorBidi" w:hAnsiTheme="minorBidi" w:cstheme="minorBidi"/>
        </w:rPr>
        <w:t>25-47.</w:t>
      </w:r>
    </w:p>
    <w:p w:rsidR="00B331E3" w:rsidRPr="00791809" w:rsidRDefault="00B331E3" w:rsidP="002D508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Laine, T. (2011). </w:t>
      </w:r>
      <w:r w:rsidRPr="00791809">
        <w:rPr>
          <w:rFonts w:asciiTheme="minorBidi" w:eastAsiaTheme="minorHAnsi" w:hAnsiTheme="minorBidi" w:cstheme="minorBidi"/>
          <w:u w:val="single"/>
        </w:rPr>
        <w:t xml:space="preserve">Feeling </w:t>
      </w:r>
      <w:proofErr w:type="gramStart"/>
      <w:r w:rsidRPr="00791809">
        <w:rPr>
          <w:rFonts w:asciiTheme="minorBidi" w:eastAsiaTheme="minorHAnsi" w:hAnsiTheme="minorBidi" w:cstheme="minorBidi"/>
          <w:u w:val="single"/>
        </w:rPr>
        <w:t>cinema :</w:t>
      </w:r>
      <w:proofErr w:type="gramEnd"/>
      <w:r w:rsidRPr="00791809">
        <w:rPr>
          <w:rFonts w:asciiTheme="minorBidi" w:eastAsiaTheme="minorHAnsi" w:hAnsiTheme="minorBidi" w:cstheme="minorBidi"/>
          <w:u w:val="single"/>
        </w:rPr>
        <w:t xml:space="preserve"> emotional dynamics in film studies</w:t>
      </w:r>
      <w:r w:rsidR="002D5080">
        <w:rPr>
          <w:rFonts w:asciiTheme="minorBidi" w:eastAsiaTheme="minorHAnsi" w:hAnsiTheme="minorBidi" w:cstheme="minorBidi"/>
        </w:rPr>
        <w:t>. New York, Continuum: 1-11.</w:t>
      </w:r>
    </w:p>
    <w:p w:rsidR="004D617C" w:rsidRPr="00791809" w:rsidRDefault="004D617C" w:rsidP="004D617C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4D617C" w:rsidRPr="002D5080" w:rsidRDefault="004D617C" w:rsidP="009812F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rtl/>
        </w:rPr>
      </w:pPr>
      <w:r w:rsidRPr="002D5080">
        <w:rPr>
          <w:rFonts w:asciiTheme="minorBidi" w:hAnsiTheme="minorBidi" w:cstheme="minorBidi"/>
          <w:b/>
          <w:bCs/>
          <w:rtl/>
        </w:rPr>
        <w:t xml:space="preserve">נושא </w:t>
      </w:r>
      <w:r w:rsidR="009812FF" w:rsidRPr="002D5080">
        <w:rPr>
          <w:rFonts w:asciiTheme="minorBidi" w:hAnsiTheme="minorBidi" w:cstheme="minorBidi"/>
          <w:b/>
          <w:bCs/>
          <w:rtl/>
        </w:rPr>
        <w:t>6</w:t>
      </w:r>
      <w:r w:rsidRPr="002D5080">
        <w:rPr>
          <w:rFonts w:asciiTheme="minorBidi" w:hAnsiTheme="minorBidi" w:cstheme="minorBidi"/>
          <w:b/>
          <w:bCs/>
          <w:rtl/>
        </w:rPr>
        <w:t xml:space="preserve">: </w:t>
      </w:r>
      <w:r w:rsidRPr="002D5080">
        <w:rPr>
          <w:rFonts w:asciiTheme="minorBidi" w:hAnsiTheme="minorBidi" w:cstheme="minorBidi"/>
          <w:b/>
          <w:bCs/>
        </w:rPr>
        <w:t>Film-Philosophy</w:t>
      </w:r>
      <w:r w:rsidRPr="002D5080">
        <w:rPr>
          <w:rFonts w:asciiTheme="minorBidi" w:hAnsiTheme="minorBidi" w:cstheme="minorBidi"/>
          <w:b/>
          <w:bCs/>
          <w:rtl/>
        </w:rPr>
        <w:t xml:space="preserve"> - סוגיות והשלכות (ג): אתיקה, עדות, תיעוד, ומרחב ההתנסות</w:t>
      </w:r>
    </w:p>
    <w:p w:rsidR="004D617C" w:rsidRPr="00791809" w:rsidRDefault="004D617C" w:rsidP="004D617C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91809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362CDF" w:rsidRPr="00362CDF" w:rsidRDefault="00362CDF" w:rsidP="00362CDF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362CDF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חובה </w:t>
      </w:r>
    </w:p>
    <w:p w:rsidR="00362CDF" w:rsidRPr="00362CDF" w:rsidRDefault="00362CDF" w:rsidP="00362CDF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</w:p>
    <w:p w:rsidR="00B331E3" w:rsidRPr="00791809" w:rsidRDefault="00B331E3" w:rsidP="001E2B01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Sinnerbrink</w:t>
      </w:r>
      <w:proofErr w:type="spellEnd"/>
      <w:r w:rsidRPr="00791809">
        <w:rPr>
          <w:rFonts w:asciiTheme="minorBidi" w:hAnsiTheme="minorBidi" w:cstheme="minorBidi"/>
        </w:rPr>
        <w:t xml:space="preserve">, R. (2016). </w:t>
      </w:r>
      <w:r w:rsidRPr="00791809">
        <w:rPr>
          <w:rFonts w:asciiTheme="minorBidi" w:hAnsiTheme="minorBidi" w:cstheme="minorBidi"/>
          <w:u w:val="single"/>
        </w:rPr>
        <w:t xml:space="preserve">Cinematic </w:t>
      </w:r>
      <w:proofErr w:type="gramStart"/>
      <w:r w:rsidRPr="00791809">
        <w:rPr>
          <w:rFonts w:asciiTheme="minorBidi" w:hAnsiTheme="minorBidi" w:cstheme="minorBidi"/>
          <w:u w:val="single"/>
        </w:rPr>
        <w:t>ethics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exploring ethical experience through film</w:t>
      </w:r>
      <w:r w:rsidRPr="00791809">
        <w:rPr>
          <w:rFonts w:asciiTheme="minorBidi" w:hAnsiTheme="minorBidi" w:cstheme="minorBidi"/>
        </w:rPr>
        <w:t>. Milton Park, Abingdon, Oxon ; New York, Routledge</w:t>
      </w:r>
      <w:r w:rsidR="00B41E86">
        <w:rPr>
          <w:rFonts w:asciiTheme="minorBidi" w:hAnsiTheme="minorBidi" w:cstheme="minorBidi"/>
        </w:rPr>
        <w:t>: 3-24.</w:t>
      </w:r>
    </w:p>
    <w:p w:rsidR="009377DE" w:rsidRPr="009377DE" w:rsidRDefault="009377DE" w:rsidP="009377D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9377DE">
        <w:rPr>
          <w:rFonts w:asciiTheme="minorBidi" w:eastAsiaTheme="minorHAnsi" w:hAnsiTheme="minorBidi" w:cstheme="minorBidi"/>
        </w:rPr>
        <w:t xml:space="preserve">Choi, J. and M. Frey (2014). </w:t>
      </w:r>
      <w:r w:rsidRPr="009377DE">
        <w:rPr>
          <w:rFonts w:asciiTheme="minorBidi" w:eastAsiaTheme="minorHAnsi" w:hAnsiTheme="minorBidi" w:cstheme="minorBidi"/>
          <w:u w:val="single"/>
        </w:rPr>
        <w:t>Cine-</w:t>
      </w:r>
      <w:proofErr w:type="gramStart"/>
      <w:r w:rsidRPr="009377DE">
        <w:rPr>
          <w:rFonts w:asciiTheme="minorBidi" w:eastAsiaTheme="minorHAnsi" w:hAnsiTheme="minorBidi" w:cstheme="minorBidi"/>
          <w:u w:val="single"/>
        </w:rPr>
        <w:t>ethics :</w:t>
      </w:r>
      <w:proofErr w:type="gramEnd"/>
      <w:r w:rsidRPr="009377DE">
        <w:rPr>
          <w:rFonts w:asciiTheme="minorBidi" w:eastAsiaTheme="minorHAnsi" w:hAnsiTheme="minorBidi" w:cstheme="minorBidi"/>
          <w:u w:val="single"/>
        </w:rPr>
        <w:t xml:space="preserve"> ethical dimensions of film theory, practice and spectatorship</w:t>
      </w:r>
      <w:r>
        <w:rPr>
          <w:rFonts w:asciiTheme="minorBidi" w:eastAsiaTheme="minorHAnsi" w:hAnsiTheme="minorBidi" w:cstheme="minorBidi"/>
        </w:rPr>
        <w:t xml:space="preserve">. New </w:t>
      </w:r>
      <w:proofErr w:type="gramStart"/>
      <w:r>
        <w:rPr>
          <w:rFonts w:asciiTheme="minorBidi" w:eastAsiaTheme="minorHAnsi" w:hAnsiTheme="minorBidi" w:cstheme="minorBidi"/>
        </w:rPr>
        <w:t>York ;</w:t>
      </w:r>
      <w:proofErr w:type="gramEnd"/>
      <w:r>
        <w:rPr>
          <w:rFonts w:asciiTheme="minorBidi" w:eastAsiaTheme="minorHAnsi" w:hAnsiTheme="minorBidi" w:cstheme="minorBidi"/>
        </w:rPr>
        <w:t xml:space="preserve"> London, Routledge: 1-16.</w:t>
      </w:r>
    </w:p>
    <w:p w:rsidR="00362CDF" w:rsidRDefault="00362CDF" w:rsidP="00362CDF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sz w:val="22"/>
          <w:szCs w:val="22"/>
          <w:u w:val="single"/>
          <w:rtl/>
        </w:rPr>
        <w:t>רשות</w:t>
      </w:r>
    </w:p>
    <w:p w:rsidR="00362CDF" w:rsidRPr="00362CDF" w:rsidRDefault="00362CDF" w:rsidP="00362CDF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</w:rPr>
      </w:pPr>
    </w:p>
    <w:p w:rsidR="00B331E3" w:rsidRPr="00791809" w:rsidRDefault="00B331E3" w:rsidP="00362CD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Shaw, D. (2012). </w:t>
      </w:r>
      <w:r w:rsidRPr="00791809">
        <w:rPr>
          <w:rFonts w:asciiTheme="minorBidi" w:hAnsiTheme="minorBidi" w:cstheme="minorBidi"/>
          <w:u w:val="single"/>
        </w:rPr>
        <w:t xml:space="preserve">Morality and the </w:t>
      </w:r>
      <w:proofErr w:type="gramStart"/>
      <w:r w:rsidRPr="00791809">
        <w:rPr>
          <w:rFonts w:asciiTheme="minorBidi" w:hAnsiTheme="minorBidi" w:cstheme="minorBidi"/>
          <w:u w:val="single"/>
        </w:rPr>
        <w:t>movies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reading ethics through film</w:t>
      </w:r>
      <w:r w:rsidR="009377DE">
        <w:rPr>
          <w:rFonts w:asciiTheme="minorBidi" w:hAnsiTheme="minorBidi" w:cstheme="minorBidi"/>
        </w:rPr>
        <w:t>. New York, Continuum: 1-6.</w:t>
      </w:r>
    </w:p>
    <w:p w:rsidR="00362CDF" w:rsidRPr="00791809" w:rsidRDefault="00362CDF" w:rsidP="00362CD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lastRenderedPageBreak/>
        <w:t>Wartenberg</w:t>
      </w:r>
      <w:proofErr w:type="spellEnd"/>
      <w:r w:rsidRPr="00791809">
        <w:rPr>
          <w:rFonts w:asciiTheme="minorBidi" w:hAnsiTheme="minorBidi" w:cstheme="minorBidi"/>
        </w:rPr>
        <w:t xml:space="preserve">, T. E. (2007). Ethics or Film Theory? The Real McGuffin in </w:t>
      </w:r>
      <w:r w:rsidRPr="00791809">
        <w:rPr>
          <w:rFonts w:asciiTheme="minorBidi" w:hAnsiTheme="minorBidi" w:cstheme="minorBidi"/>
          <w:i/>
          <w:iCs/>
        </w:rPr>
        <w:t>North by Northwest</w:t>
      </w:r>
      <w:r w:rsidRPr="00791809">
        <w:rPr>
          <w:rFonts w:asciiTheme="minorBidi" w:hAnsiTheme="minorBidi" w:cstheme="minorBidi"/>
        </w:rPr>
        <w:t xml:space="preserve">. </w:t>
      </w:r>
      <w:r w:rsidRPr="00791809">
        <w:rPr>
          <w:rFonts w:asciiTheme="minorBidi" w:hAnsiTheme="minorBidi" w:cstheme="minorBidi"/>
          <w:u w:val="single"/>
        </w:rPr>
        <w:t>Hitchcock and Philosophy, Dial M for Metaphysics</w:t>
      </w:r>
      <w:r w:rsidRPr="00791809">
        <w:rPr>
          <w:rFonts w:asciiTheme="minorBidi" w:hAnsiTheme="minorBidi" w:cstheme="minorBidi"/>
        </w:rPr>
        <w:t xml:space="preserve">. D. Baggett and W. A. </w:t>
      </w:r>
      <w:proofErr w:type="spellStart"/>
      <w:r w:rsidRPr="00791809">
        <w:rPr>
          <w:rFonts w:asciiTheme="minorBidi" w:hAnsiTheme="minorBidi" w:cstheme="minorBidi"/>
        </w:rPr>
        <w:t>Drumin</w:t>
      </w:r>
      <w:proofErr w:type="spellEnd"/>
      <w:r w:rsidRPr="00791809">
        <w:rPr>
          <w:rFonts w:asciiTheme="minorBidi" w:hAnsiTheme="minorBidi" w:cstheme="minorBidi"/>
        </w:rPr>
        <w:t>. Chicago &amp; La Salle, Illinois, Open Court</w:t>
      </w:r>
      <w:r w:rsidRPr="00791809">
        <w:rPr>
          <w:rFonts w:asciiTheme="minorBidi" w:hAnsiTheme="minorBidi" w:cstheme="minorBidi"/>
          <w:b/>
          <w:bCs/>
        </w:rPr>
        <w:t xml:space="preserve">: </w:t>
      </w:r>
      <w:r w:rsidRPr="00791809">
        <w:rPr>
          <w:rFonts w:asciiTheme="minorBidi" w:hAnsiTheme="minorBidi" w:cstheme="minorBidi"/>
        </w:rPr>
        <w:t>141-156.</w:t>
      </w:r>
    </w:p>
    <w:p w:rsidR="004D617C" w:rsidRPr="00791809" w:rsidRDefault="004D617C" w:rsidP="004D617C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4D617C" w:rsidRPr="00223B2E" w:rsidRDefault="004D617C" w:rsidP="004D617C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223B2E">
        <w:rPr>
          <w:rFonts w:asciiTheme="minorBidi" w:hAnsiTheme="minorBidi" w:cstheme="minorBidi"/>
          <w:b/>
          <w:bCs/>
          <w:u w:val="single"/>
          <w:rtl/>
        </w:rPr>
        <w:t xml:space="preserve">חלק ב': </w:t>
      </w:r>
      <w:r w:rsidRPr="00223B2E">
        <w:rPr>
          <w:rFonts w:asciiTheme="minorBidi" w:hAnsiTheme="minorBidi" w:cstheme="minorBidi"/>
          <w:b/>
          <w:bCs/>
          <w:u w:val="single"/>
        </w:rPr>
        <w:t>Film-Philosophy</w:t>
      </w:r>
      <w:r w:rsidRPr="00223B2E">
        <w:rPr>
          <w:rFonts w:asciiTheme="minorBidi" w:hAnsiTheme="minorBidi" w:cstheme="minorBidi"/>
          <w:b/>
          <w:bCs/>
          <w:u w:val="single"/>
          <w:rtl/>
        </w:rPr>
        <w:t xml:space="preserve"> ו/כ פרקטיקה יישומית</w:t>
      </w:r>
    </w:p>
    <w:p w:rsidR="004D617C" w:rsidRPr="00791809" w:rsidRDefault="004D617C" w:rsidP="004D617C">
      <w:pPr>
        <w:bidi w:val="0"/>
        <w:rPr>
          <w:rFonts w:asciiTheme="minorBidi" w:hAnsiTheme="minorBidi" w:cstheme="minorBidi"/>
          <w:sz w:val="22"/>
          <w:szCs w:val="22"/>
          <w:rtl/>
        </w:rPr>
      </w:pPr>
    </w:p>
    <w:p w:rsidR="004D617C" w:rsidRPr="00223B2E" w:rsidRDefault="004D617C" w:rsidP="00223B2E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rtl/>
        </w:rPr>
      </w:pPr>
      <w:r w:rsidRPr="00223B2E">
        <w:rPr>
          <w:rFonts w:asciiTheme="minorBidi" w:hAnsiTheme="minorBidi" w:cstheme="minorBidi"/>
          <w:b/>
          <w:bCs/>
          <w:rtl/>
        </w:rPr>
        <w:t xml:space="preserve">נושא </w:t>
      </w:r>
      <w:r w:rsidR="00223B2E" w:rsidRPr="00223B2E">
        <w:rPr>
          <w:rFonts w:asciiTheme="minorBidi" w:hAnsiTheme="minorBidi" w:cstheme="minorBidi"/>
          <w:b/>
          <w:bCs/>
        </w:rPr>
        <w:t>7</w:t>
      </w:r>
      <w:r w:rsidRPr="00223B2E">
        <w:rPr>
          <w:rFonts w:asciiTheme="minorBidi" w:hAnsiTheme="minorBidi" w:cstheme="minorBidi"/>
          <w:b/>
          <w:bCs/>
          <w:rtl/>
        </w:rPr>
        <w:t>: טרנס מאליק</w:t>
      </w:r>
    </w:p>
    <w:p w:rsidR="004D617C" w:rsidRPr="00791809" w:rsidRDefault="004D617C" w:rsidP="004D617C">
      <w:pPr>
        <w:autoSpaceDE w:val="0"/>
        <w:autoSpaceDN w:val="0"/>
        <w:bidi w:val="0"/>
        <w:adjustRightInd w:val="0"/>
        <w:ind w:left="720" w:hanging="720"/>
        <w:rPr>
          <w:rFonts w:asciiTheme="minorBidi" w:eastAsiaTheme="minorHAnsi" w:hAnsiTheme="minorBidi" w:cstheme="minorBidi"/>
          <w:sz w:val="22"/>
          <w:szCs w:val="22"/>
        </w:rPr>
      </w:pPr>
      <w:r w:rsidRPr="00791809">
        <w:rPr>
          <w:rFonts w:asciiTheme="minorBidi" w:eastAsiaTheme="minorHAnsi" w:hAnsiTheme="minorBidi" w:cstheme="minorBidi"/>
          <w:sz w:val="22"/>
          <w:szCs w:val="22"/>
        </w:rPr>
        <w:tab/>
      </w:r>
    </w:p>
    <w:p w:rsidR="00223B2E" w:rsidRPr="00223B2E" w:rsidRDefault="00223B2E" w:rsidP="00223B2E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22"/>
          <w:szCs w:val="22"/>
          <w:u w:val="single"/>
          <w:rtl/>
        </w:rPr>
      </w:pPr>
      <w:r w:rsidRPr="00223B2E">
        <w:rPr>
          <w:rFonts w:asciiTheme="minorBidi" w:eastAsiaTheme="minorHAnsi" w:hAnsiTheme="minorBidi" w:cstheme="minorBidi" w:hint="cs"/>
          <w:sz w:val="22"/>
          <w:szCs w:val="22"/>
          <w:u w:val="single"/>
          <w:rtl/>
        </w:rPr>
        <w:t>חובה</w:t>
      </w:r>
    </w:p>
    <w:p w:rsidR="00223B2E" w:rsidRPr="00223B2E" w:rsidRDefault="00223B2E" w:rsidP="00223B2E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223B2E" w:rsidRPr="00791809" w:rsidRDefault="00223B2E" w:rsidP="00223B2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proofErr w:type="spellStart"/>
      <w:r w:rsidRPr="00791809">
        <w:rPr>
          <w:rFonts w:asciiTheme="minorBidi" w:eastAsiaTheme="minorHAnsi" w:hAnsiTheme="minorBidi" w:cstheme="minorBidi"/>
        </w:rPr>
        <w:t>Sinnerbrink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, R. (2006). "A </w:t>
      </w:r>
      <w:proofErr w:type="spellStart"/>
      <w:r w:rsidRPr="00791809">
        <w:rPr>
          <w:rFonts w:asciiTheme="minorBidi" w:eastAsiaTheme="minorHAnsi" w:hAnsiTheme="minorBidi" w:cstheme="minorBidi"/>
        </w:rPr>
        <w:t>Heideggerian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 Cinema</w:t>
      </w:r>
      <w:proofErr w:type="gramStart"/>
      <w:r w:rsidRPr="00791809">
        <w:rPr>
          <w:rFonts w:asciiTheme="minorBidi" w:eastAsiaTheme="minorHAnsi" w:hAnsiTheme="minorBidi" w:cstheme="minorBidi"/>
        </w:rPr>
        <w:t>?:</w:t>
      </w:r>
      <w:proofErr w:type="gramEnd"/>
      <w:r w:rsidRPr="00791809">
        <w:rPr>
          <w:rFonts w:asciiTheme="minorBidi" w:eastAsiaTheme="minorHAnsi" w:hAnsiTheme="minorBidi" w:cstheme="minorBidi"/>
        </w:rPr>
        <w:t xml:space="preserve"> On Terrence </w:t>
      </w:r>
      <w:proofErr w:type="spellStart"/>
      <w:r w:rsidRPr="00791809">
        <w:rPr>
          <w:rFonts w:asciiTheme="minorBidi" w:eastAsiaTheme="minorHAnsi" w:hAnsiTheme="minorBidi" w:cstheme="minorBidi"/>
        </w:rPr>
        <w:t>Malick's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 </w:t>
      </w:r>
      <w:r w:rsidRPr="00791809">
        <w:rPr>
          <w:rFonts w:asciiTheme="minorBidi" w:eastAsiaTheme="minorHAnsi" w:hAnsiTheme="minorBidi" w:cstheme="minorBidi"/>
          <w:i/>
          <w:iCs/>
        </w:rPr>
        <w:t>The Thin Red Line</w:t>
      </w:r>
      <w:r w:rsidRPr="00791809">
        <w:rPr>
          <w:rFonts w:asciiTheme="minorBidi" w:eastAsiaTheme="minorHAnsi" w:hAnsiTheme="minorBidi" w:cstheme="minorBidi"/>
        </w:rPr>
        <w:t xml:space="preserve">." </w:t>
      </w:r>
      <w:r w:rsidRPr="00791809">
        <w:rPr>
          <w:rFonts w:asciiTheme="minorBidi" w:eastAsiaTheme="minorHAnsi" w:hAnsiTheme="minorBidi" w:cstheme="minorBidi"/>
          <w:u w:val="single"/>
        </w:rPr>
        <w:t>Film-Philosophy</w:t>
      </w:r>
      <w:r w:rsidRPr="00791809">
        <w:rPr>
          <w:rFonts w:asciiTheme="minorBidi" w:eastAsiaTheme="minorHAnsi" w:hAnsiTheme="minorBidi" w:cstheme="minorBidi"/>
        </w:rPr>
        <w:t xml:space="preserve"> </w:t>
      </w:r>
      <w:r w:rsidRPr="00791809">
        <w:rPr>
          <w:rFonts w:asciiTheme="minorBidi" w:eastAsiaTheme="minorHAnsi" w:hAnsiTheme="minorBidi" w:cstheme="minorBidi"/>
          <w:b/>
          <w:bCs/>
        </w:rPr>
        <w:t>10</w:t>
      </w:r>
      <w:r w:rsidRPr="00791809">
        <w:rPr>
          <w:rFonts w:asciiTheme="minorBidi" w:eastAsiaTheme="minorHAnsi" w:hAnsiTheme="minorBidi" w:cstheme="minorBidi"/>
        </w:rPr>
        <w:t>(3): 26-37.</w:t>
      </w:r>
    </w:p>
    <w:p w:rsidR="00223B2E" w:rsidRPr="00223B2E" w:rsidRDefault="00223B2E" w:rsidP="00223B2E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22"/>
          <w:szCs w:val="22"/>
          <w:rtl/>
        </w:rPr>
      </w:pPr>
      <w:r w:rsidRPr="00223B2E">
        <w:rPr>
          <w:rFonts w:asciiTheme="minorBidi" w:eastAsiaTheme="minorHAnsi" w:hAnsiTheme="minorBidi" w:cstheme="minorBidi" w:hint="cs"/>
          <w:sz w:val="22"/>
          <w:szCs w:val="22"/>
          <w:u w:val="single"/>
          <w:rtl/>
        </w:rPr>
        <w:t>רשות</w:t>
      </w:r>
    </w:p>
    <w:p w:rsidR="00223B2E" w:rsidRPr="00223B2E" w:rsidRDefault="00223B2E" w:rsidP="00223B2E">
      <w:pPr>
        <w:autoSpaceDE w:val="0"/>
        <w:autoSpaceDN w:val="0"/>
        <w:bidi w:val="0"/>
        <w:adjustRightInd w:val="0"/>
        <w:rPr>
          <w:rFonts w:asciiTheme="minorBidi" w:eastAsiaTheme="minorHAnsi" w:hAnsiTheme="minorBidi" w:cstheme="minorBidi"/>
          <w:rtl/>
        </w:rPr>
      </w:pPr>
    </w:p>
    <w:p w:rsidR="004D617C" w:rsidRPr="00791809" w:rsidRDefault="004D617C" w:rsidP="004D617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proofErr w:type="spellStart"/>
      <w:r w:rsidRPr="00791809">
        <w:rPr>
          <w:rFonts w:asciiTheme="minorBidi" w:eastAsiaTheme="minorHAnsi" w:hAnsiTheme="minorBidi" w:cstheme="minorBidi"/>
        </w:rPr>
        <w:t>Coplan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, A. (2009). Form and Feeling in Terrence </w:t>
      </w:r>
      <w:proofErr w:type="spellStart"/>
      <w:r w:rsidRPr="00791809">
        <w:rPr>
          <w:rFonts w:asciiTheme="minorBidi" w:eastAsiaTheme="minorHAnsi" w:hAnsiTheme="minorBidi" w:cstheme="minorBidi"/>
        </w:rPr>
        <w:t>Malick's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 </w:t>
      </w:r>
      <w:proofErr w:type="gramStart"/>
      <w:r w:rsidRPr="00791809">
        <w:rPr>
          <w:rFonts w:asciiTheme="minorBidi" w:eastAsiaTheme="minorHAnsi" w:hAnsiTheme="minorBidi" w:cstheme="minorBidi"/>
          <w:i/>
          <w:iCs/>
        </w:rPr>
        <w:t>The</w:t>
      </w:r>
      <w:proofErr w:type="gramEnd"/>
      <w:r w:rsidRPr="00791809">
        <w:rPr>
          <w:rFonts w:asciiTheme="minorBidi" w:eastAsiaTheme="minorHAnsi" w:hAnsiTheme="minorBidi" w:cstheme="minorBidi"/>
          <w:i/>
          <w:iCs/>
        </w:rPr>
        <w:t xml:space="preserve"> Thin Red Line</w:t>
      </w:r>
      <w:r w:rsidRPr="00791809">
        <w:rPr>
          <w:rFonts w:asciiTheme="minorBidi" w:eastAsiaTheme="minorHAnsi" w:hAnsiTheme="minorBidi" w:cstheme="minorBidi"/>
        </w:rPr>
        <w:t xml:space="preserve">. </w:t>
      </w:r>
      <w:r w:rsidRPr="00791809">
        <w:rPr>
          <w:rFonts w:asciiTheme="minorBidi" w:eastAsiaTheme="minorHAnsi" w:hAnsiTheme="minorBidi" w:cstheme="minorBidi"/>
          <w:u w:val="single"/>
        </w:rPr>
        <w:t>The Thin Red Line</w:t>
      </w:r>
      <w:r w:rsidRPr="00791809">
        <w:rPr>
          <w:rFonts w:asciiTheme="minorBidi" w:eastAsiaTheme="minorHAnsi" w:hAnsiTheme="minorBidi" w:cstheme="minorBidi"/>
        </w:rPr>
        <w:t>. D. Davies. New York &amp; London, Routledge</w:t>
      </w:r>
      <w:r w:rsidRPr="00791809">
        <w:rPr>
          <w:rFonts w:asciiTheme="minorBidi" w:eastAsiaTheme="minorHAnsi" w:hAnsiTheme="minorBidi" w:cstheme="minorBidi"/>
          <w:b/>
          <w:bCs/>
        </w:rPr>
        <w:t xml:space="preserve">: </w:t>
      </w:r>
      <w:r w:rsidRPr="00791809">
        <w:rPr>
          <w:rFonts w:asciiTheme="minorBidi" w:eastAsiaTheme="minorHAnsi" w:hAnsiTheme="minorBidi" w:cstheme="minorBidi"/>
        </w:rPr>
        <w:t>65-86.</w:t>
      </w:r>
    </w:p>
    <w:p w:rsidR="004D617C" w:rsidRPr="00791809" w:rsidRDefault="004D617C" w:rsidP="004D617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Critchley, S. (2005). Calm: On Terrence </w:t>
      </w:r>
      <w:proofErr w:type="spellStart"/>
      <w:r w:rsidRPr="00791809">
        <w:rPr>
          <w:rFonts w:asciiTheme="minorBidi" w:eastAsiaTheme="minorHAnsi" w:hAnsiTheme="minorBidi" w:cstheme="minorBidi"/>
        </w:rPr>
        <w:t>Malick's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 </w:t>
      </w:r>
      <w:proofErr w:type="gramStart"/>
      <w:r w:rsidRPr="00791809">
        <w:rPr>
          <w:rFonts w:asciiTheme="minorBidi" w:eastAsiaTheme="minorHAnsi" w:hAnsiTheme="minorBidi" w:cstheme="minorBidi"/>
          <w:i/>
          <w:iCs/>
        </w:rPr>
        <w:t>The</w:t>
      </w:r>
      <w:proofErr w:type="gramEnd"/>
      <w:r w:rsidRPr="00791809">
        <w:rPr>
          <w:rFonts w:asciiTheme="minorBidi" w:eastAsiaTheme="minorHAnsi" w:hAnsiTheme="minorBidi" w:cstheme="minorBidi"/>
          <w:i/>
          <w:iCs/>
        </w:rPr>
        <w:t xml:space="preserve"> Thin Red Line</w:t>
      </w:r>
      <w:r w:rsidRPr="00791809">
        <w:rPr>
          <w:rFonts w:asciiTheme="minorBidi" w:eastAsiaTheme="minorHAnsi" w:hAnsiTheme="minorBidi" w:cstheme="minorBidi"/>
        </w:rPr>
        <w:t xml:space="preserve">. </w:t>
      </w:r>
      <w:r w:rsidRPr="00791809">
        <w:rPr>
          <w:rFonts w:asciiTheme="minorBidi" w:eastAsiaTheme="minorHAnsi" w:hAnsiTheme="minorBidi" w:cstheme="minorBidi"/>
          <w:u w:val="single"/>
        </w:rPr>
        <w:t>Film as Philosophy, Essays in Cinema After Wittgenstein and Cavell</w:t>
      </w:r>
      <w:r w:rsidRPr="00791809">
        <w:rPr>
          <w:rFonts w:asciiTheme="minorBidi" w:eastAsiaTheme="minorHAnsi" w:hAnsiTheme="minorBidi" w:cstheme="minorBidi"/>
        </w:rPr>
        <w:t>. R. Read and J. Goodenough. New York, Palgrave Macmillan</w:t>
      </w:r>
      <w:r w:rsidRPr="00791809">
        <w:rPr>
          <w:rFonts w:asciiTheme="minorBidi" w:eastAsiaTheme="minorHAnsi" w:hAnsiTheme="minorBidi" w:cstheme="minorBidi"/>
          <w:b/>
          <w:bCs/>
        </w:rPr>
        <w:t xml:space="preserve">: </w:t>
      </w:r>
      <w:r w:rsidRPr="00791809">
        <w:rPr>
          <w:rFonts w:asciiTheme="minorBidi" w:eastAsiaTheme="minorHAnsi" w:hAnsiTheme="minorBidi" w:cstheme="minorBidi"/>
        </w:rPr>
        <w:t>133-148.</w:t>
      </w:r>
    </w:p>
    <w:p w:rsidR="004D617C" w:rsidRPr="00791809" w:rsidRDefault="004D617C" w:rsidP="004D617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Davies, D. (2009). Terrence </w:t>
      </w:r>
      <w:proofErr w:type="spellStart"/>
      <w:r w:rsidRPr="00791809">
        <w:rPr>
          <w:rFonts w:asciiTheme="minorBidi" w:eastAsiaTheme="minorHAnsi" w:hAnsiTheme="minorBidi" w:cstheme="minorBidi"/>
        </w:rPr>
        <w:t>Malick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. </w:t>
      </w:r>
      <w:r w:rsidRPr="00791809">
        <w:rPr>
          <w:rFonts w:asciiTheme="minorBidi" w:eastAsiaTheme="minorHAnsi" w:hAnsiTheme="minorBidi" w:cstheme="minorBidi"/>
          <w:u w:val="single"/>
        </w:rPr>
        <w:t>The Routledge Companion to Philosophy and Film</w:t>
      </w:r>
      <w:r w:rsidRPr="00791809">
        <w:rPr>
          <w:rFonts w:asciiTheme="minorBidi" w:eastAsiaTheme="minorHAnsi" w:hAnsiTheme="minorBidi" w:cstheme="minorBidi"/>
        </w:rPr>
        <w:t xml:space="preserve">. P. Livingston and C. </w:t>
      </w:r>
      <w:proofErr w:type="spellStart"/>
      <w:r w:rsidRPr="00791809">
        <w:rPr>
          <w:rFonts w:asciiTheme="minorBidi" w:eastAsiaTheme="minorHAnsi" w:hAnsiTheme="minorBidi" w:cstheme="minorBidi"/>
        </w:rPr>
        <w:t>Plantinga</w:t>
      </w:r>
      <w:proofErr w:type="spellEnd"/>
      <w:r w:rsidRPr="00791809">
        <w:rPr>
          <w:rFonts w:asciiTheme="minorBidi" w:eastAsiaTheme="minorHAnsi" w:hAnsiTheme="minorBidi" w:cstheme="minorBidi"/>
        </w:rPr>
        <w:t>. London &amp; New York, Routledge</w:t>
      </w:r>
      <w:r w:rsidRPr="00791809">
        <w:rPr>
          <w:rFonts w:asciiTheme="minorBidi" w:eastAsiaTheme="minorHAnsi" w:hAnsiTheme="minorBidi" w:cstheme="minorBidi"/>
          <w:b/>
          <w:bCs/>
        </w:rPr>
        <w:t xml:space="preserve">: </w:t>
      </w:r>
      <w:r w:rsidRPr="00791809">
        <w:rPr>
          <w:rFonts w:asciiTheme="minorBidi" w:eastAsiaTheme="minorHAnsi" w:hAnsiTheme="minorBidi" w:cstheme="minorBidi"/>
        </w:rPr>
        <w:t>569-580.</w:t>
      </w:r>
    </w:p>
    <w:p w:rsidR="004D617C" w:rsidRPr="00791809" w:rsidRDefault="004D617C" w:rsidP="004D617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Tucker, T. D. and S. Kendall (2011). </w:t>
      </w:r>
      <w:r w:rsidRPr="00791809">
        <w:rPr>
          <w:rFonts w:asciiTheme="minorBidi" w:eastAsiaTheme="minorHAnsi" w:hAnsiTheme="minorBidi" w:cstheme="minorBidi"/>
          <w:u w:val="single"/>
        </w:rPr>
        <w:t xml:space="preserve">Terrence </w:t>
      </w:r>
      <w:proofErr w:type="spellStart"/>
      <w:r w:rsidRPr="00791809">
        <w:rPr>
          <w:rFonts w:asciiTheme="minorBidi" w:eastAsiaTheme="minorHAnsi" w:hAnsiTheme="minorBidi" w:cstheme="minorBidi"/>
          <w:u w:val="single"/>
        </w:rPr>
        <w:t>Malick</w:t>
      </w:r>
      <w:proofErr w:type="spellEnd"/>
      <w:r w:rsidRPr="00791809">
        <w:rPr>
          <w:rFonts w:asciiTheme="minorBidi" w:eastAsiaTheme="minorHAnsi" w:hAnsiTheme="minorBidi" w:cstheme="minorBidi"/>
          <w:u w:val="single"/>
        </w:rPr>
        <w:t>: film and philosophy</w:t>
      </w:r>
      <w:r w:rsidR="00223B2E">
        <w:rPr>
          <w:rFonts w:asciiTheme="minorBidi" w:eastAsiaTheme="minorHAnsi" w:hAnsiTheme="minorBidi" w:cstheme="minorBidi"/>
        </w:rPr>
        <w:t>. New York, Continuum: 1-12</w:t>
      </w:r>
    </w:p>
    <w:p w:rsidR="004D617C" w:rsidRPr="00223B2E" w:rsidRDefault="004D617C" w:rsidP="00223B2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proofErr w:type="spellStart"/>
      <w:r w:rsidRPr="00791809">
        <w:rPr>
          <w:rFonts w:asciiTheme="minorBidi" w:eastAsiaTheme="minorHAnsi" w:hAnsiTheme="minorBidi" w:cstheme="minorBidi"/>
        </w:rPr>
        <w:t>Loht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, S. (2014). "Film as Ethical Philosophy, and the Question of Philosophical Arguments in Film - A Reading of </w:t>
      </w:r>
      <w:proofErr w:type="gramStart"/>
      <w:r w:rsidRPr="00791809">
        <w:rPr>
          <w:rFonts w:asciiTheme="minorBidi" w:eastAsiaTheme="minorHAnsi" w:hAnsiTheme="minorBidi" w:cstheme="minorBidi"/>
        </w:rPr>
        <w:t>The</w:t>
      </w:r>
      <w:proofErr w:type="gramEnd"/>
      <w:r w:rsidRPr="00791809">
        <w:rPr>
          <w:rFonts w:asciiTheme="minorBidi" w:eastAsiaTheme="minorHAnsi" w:hAnsiTheme="minorBidi" w:cstheme="minorBidi"/>
        </w:rPr>
        <w:t xml:space="preserve"> Tree of Life." </w:t>
      </w:r>
      <w:r w:rsidRPr="00791809">
        <w:rPr>
          <w:rFonts w:asciiTheme="minorBidi" w:eastAsiaTheme="minorHAnsi" w:hAnsiTheme="minorBidi" w:cstheme="minorBidi"/>
          <w:u w:val="single"/>
        </w:rPr>
        <w:t>Film and Philosophy</w:t>
      </w:r>
      <w:r w:rsidRPr="00791809">
        <w:rPr>
          <w:rFonts w:asciiTheme="minorBidi" w:eastAsiaTheme="minorHAnsi" w:hAnsiTheme="minorBidi" w:cstheme="minorBidi"/>
        </w:rPr>
        <w:t xml:space="preserve"> </w:t>
      </w:r>
      <w:r w:rsidRPr="00791809">
        <w:rPr>
          <w:rFonts w:asciiTheme="minorBidi" w:eastAsiaTheme="minorHAnsi" w:hAnsiTheme="minorBidi" w:cstheme="minorBidi"/>
          <w:b/>
          <w:bCs/>
        </w:rPr>
        <w:t>18</w:t>
      </w:r>
      <w:r w:rsidRPr="00791809">
        <w:rPr>
          <w:rFonts w:asciiTheme="minorBidi" w:eastAsiaTheme="minorHAnsi" w:hAnsiTheme="minorBidi" w:cstheme="minorBidi"/>
        </w:rPr>
        <w:t>: 164-183.</w:t>
      </w:r>
    </w:p>
    <w:p w:rsidR="004D617C" w:rsidRPr="00791809" w:rsidRDefault="004D617C" w:rsidP="004D617C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4D617C" w:rsidRPr="00C91F02" w:rsidRDefault="004D617C" w:rsidP="00C91F02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rtl/>
        </w:rPr>
      </w:pPr>
      <w:r w:rsidRPr="00C91F02">
        <w:rPr>
          <w:rFonts w:asciiTheme="minorBidi" w:hAnsiTheme="minorBidi" w:cstheme="minorBidi"/>
          <w:b/>
          <w:bCs/>
          <w:rtl/>
        </w:rPr>
        <w:t xml:space="preserve">נושא </w:t>
      </w:r>
      <w:r w:rsidR="00C91F02" w:rsidRPr="00C91F02">
        <w:rPr>
          <w:rFonts w:asciiTheme="minorBidi" w:hAnsiTheme="minorBidi" w:cstheme="minorBidi" w:hint="cs"/>
          <w:b/>
          <w:bCs/>
          <w:rtl/>
        </w:rPr>
        <w:t>8</w:t>
      </w:r>
      <w:r w:rsidRPr="00C91F02">
        <w:rPr>
          <w:rFonts w:asciiTheme="minorBidi" w:hAnsiTheme="minorBidi" w:cstheme="minorBidi"/>
          <w:b/>
          <w:bCs/>
          <w:rtl/>
        </w:rPr>
        <w:t>: כריסטופר נולן</w:t>
      </w:r>
    </w:p>
    <w:p w:rsidR="004D617C" w:rsidRDefault="004D617C" w:rsidP="00C91F02">
      <w:pPr>
        <w:autoSpaceDE w:val="0"/>
        <w:autoSpaceDN w:val="0"/>
        <w:bidi w:val="0"/>
        <w:adjustRightInd w:val="0"/>
        <w:rPr>
          <w:rFonts w:asciiTheme="minorBidi" w:hAnsiTheme="minorBidi" w:cstheme="minorBidi"/>
        </w:rPr>
      </w:pPr>
    </w:p>
    <w:p w:rsidR="00C91F02" w:rsidRPr="00C91F02" w:rsidRDefault="00C91F02" w:rsidP="00C91F0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91F02">
        <w:rPr>
          <w:rFonts w:asciiTheme="minorBidi" w:hAnsiTheme="minorBidi" w:cstheme="minorBidi" w:hint="cs"/>
          <w:sz w:val="22"/>
          <w:szCs w:val="22"/>
          <w:u w:val="single"/>
          <w:rtl/>
        </w:rPr>
        <w:t>חובה</w:t>
      </w:r>
    </w:p>
    <w:p w:rsidR="00C91F02" w:rsidRPr="00C91F02" w:rsidRDefault="00C91F02" w:rsidP="00C91F02">
      <w:pPr>
        <w:autoSpaceDE w:val="0"/>
        <w:autoSpaceDN w:val="0"/>
        <w:adjustRightInd w:val="0"/>
        <w:rPr>
          <w:rFonts w:asciiTheme="minorBidi" w:hAnsiTheme="minorBidi" w:cstheme="minorBidi"/>
          <w:rtl/>
        </w:rPr>
      </w:pPr>
    </w:p>
    <w:p w:rsidR="00C91F02" w:rsidRDefault="00C91F02" w:rsidP="00C91F0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McGowan, T. (2012). </w:t>
      </w:r>
      <w:r w:rsidRPr="00791809">
        <w:rPr>
          <w:rFonts w:asciiTheme="minorBidi" w:hAnsiTheme="minorBidi" w:cstheme="minorBidi"/>
          <w:u w:val="single"/>
        </w:rPr>
        <w:t>The fictional Christopher Nolan</w:t>
      </w:r>
      <w:r w:rsidRPr="00791809">
        <w:rPr>
          <w:rFonts w:asciiTheme="minorBidi" w:hAnsiTheme="minorBidi" w:cstheme="minorBidi"/>
        </w:rPr>
        <w:t>. Austin, University of Texas Press</w:t>
      </w:r>
      <w:r>
        <w:rPr>
          <w:rFonts w:asciiTheme="minorBidi" w:hAnsiTheme="minorBidi" w:cstheme="minorBidi"/>
        </w:rPr>
        <w:t>: 1-18, 171-178.</w:t>
      </w:r>
    </w:p>
    <w:p w:rsidR="00C91F02" w:rsidRPr="00C91F02" w:rsidRDefault="00C91F02" w:rsidP="00C91F0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91F02">
        <w:rPr>
          <w:rFonts w:asciiTheme="minorBidi" w:hAnsiTheme="minorBidi" w:cstheme="minorBidi" w:hint="cs"/>
          <w:sz w:val="22"/>
          <w:szCs w:val="22"/>
          <w:u w:val="single"/>
          <w:rtl/>
        </w:rPr>
        <w:t>רשות</w:t>
      </w:r>
    </w:p>
    <w:p w:rsidR="00C91F02" w:rsidRPr="00C91F02" w:rsidRDefault="00C91F02" w:rsidP="00C91F0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4D617C" w:rsidRPr="00791809" w:rsidRDefault="004D617C" w:rsidP="004D617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Clarke, M. (2002). "The Space-Time Image: the Case of Bergson, </w:t>
      </w:r>
      <w:proofErr w:type="spellStart"/>
      <w:r w:rsidRPr="00791809">
        <w:rPr>
          <w:rFonts w:asciiTheme="minorBidi" w:hAnsiTheme="minorBidi" w:cstheme="minorBidi"/>
        </w:rPr>
        <w:t>Deleuze</w:t>
      </w:r>
      <w:proofErr w:type="spellEnd"/>
      <w:r w:rsidRPr="00791809">
        <w:rPr>
          <w:rFonts w:asciiTheme="minorBidi" w:hAnsiTheme="minorBidi" w:cstheme="minorBidi"/>
        </w:rPr>
        <w:t xml:space="preserve">, and </w:t>
      </w:r>
      <w:r w:rsidRPr="00791809">
        <w:rPr>
          <w:rFonts w:asciiTheme="minorBidi" w:hAnsiTheme="minorBidi" w:cstheme="minorBidi"/>
          <w:i/>
          <w:iCs/>
        </w:rPr>
        <w:t>Memento</w:t>
      </w:r>
      <w:r w:rsidRPr="00791809">
        <w:rPr>
          <w:rFonts w:asciiTheme="minorBidi" w:hAnsiTheme="minorBidi" w:cstheme="minorBidi"/>
        </w:rPr>
        <w:t xml:space="preserve">." </w:t>
      </w:r>
      <w:r w:rsidRPr="00791809">
        <w:rPr>
          <w:rFonts w:asciiTheme="minorBidi" w:hAnsiTheme="minorBidi" w:cstheme="minorBidi"/>
          <w:u w:val="single"/>
        </w:rPr>
        <w:t>The Journal of Speculative Philosophy</w:t>
      </w:r>
      <w:r w:rsidRPr="00791809">
        <w:rPr>
          <w:rFonts w:asciiTheme="minorBidi" w:hAnsiTheme="minorBidi" w:cstheme="minorBidi"/>
        </w:rPr>
        <w:t xml:space="preserve"> </w:t>
      </w:r>
      <w:r w:rsidRPr="00791809">
        <w:rPr>
          <w:rFonts w:asciiTheme="minorBidi" w:hAnsiTheme="minorBidi" w:cstheme="minorBidi"/>
          <w:b/>
          <w:bCs/>
        </w:rPr>
        <w:t>16</w:t>
      </w:r>
      <w:r w:rsidRPr="00791809">
        <w:rPr>
          <w:rFonts w:asciiTheme="minorBidi" w:hAnsiTheme="minorBidi" w:cstheme="minorBidi"/>
        </w:rPr>
        <w:t>(3): 167-181.</w:t>
      </w:r>
    </w:p>
    <w:p w:rsidR="004D617C" w:rsidRPr="00791809" w:rsidRDefault="004D617C" w:rsidP="004D617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Kania</w:t>
      </w:r>
      <w:proofErr w:type="spellEnd"/>
      <w:r w:rsidRPr="00791809">
        <w:rPr>
          <w:rFonts w:asciiTheme="minorBidi" w:hAnsiTheme="minorBidi" w:cstheme="minorBidi"/>
        </w:rPr>
        <w:t xml:space="preserve">, A. (2009). </w:t>
      </w:r>
      <w:r w:rsidRPr="00791809">
        <w:rPr>
          <w:rFonts w:asciiTheme="minorBidi" w:hAnsiTheme="minorBidi" w:cstheme="minorBidi"/>
          <w:i/>
          <w:iCs/>
        </w:rPr>
        <w:t>Memento</w:t>
      </w:r>
      <w:r w:rsidRPr="00791809">
        <w:rPr>
          <w:rFonts w:asciiTheme="minorBidi" w:hAnsiTheme="minorBidi" w:cstheme="minorBidi"/>
        </w:rPr>
        <w:t xml:space="preserve">. </w:t>
      </w:r>
      <w:r w:rsidRPr="00791809">
        <w:rPr>
          <w:rFonts w:asciiTheme="minorBidi" w:hAnsiTheme="minorBidi" w:cstheme="minorBidi"/>
          <w:u w:val="single"/>
        </w:rPr>
        <w:t>The Routledge Companion to Philosophy and Film</w:t>
      </w:r>
      <w:r w:rsidRPr="00791809">
        <w:rPr>
          <w:rFonts w:asciiTheme="minorBidi" w:hAnsiTheme="minorBidi" w:cstheme="minorBidi"/>
        </w:rPr>
        <w:t xml:space="preserve">. P. Livingston and C. </w:t>
      </w:r>
      <w:proofErr w:type="spellStart"/>
      <w:r w:rsidRPr="00791809">
        <w:rPr>
          <w:rFonts w:asciiTheme="minorBidi" w:hAnsiTheme="minorBidi" w:cstheme="minorBidi"/>
        </w:rPr>
        <w:t>Plantinga</w:t>
      </w:r>
      <w:proofErr w:type="spellEnd"/>
      <w:r w:rsidRPr="00791809">
        <w:rPr>
          <w:rFonts w:asciiTheme="minorBidi" w:hAnsiTheme="minorBidi" w:cstheme="minorBidi"/>
        </w:rPr>
        <w:t>. London &amp; New York, Routledge</w:t>
      </w:r>
      <w:r w:rsidRPr="00791809">
        <w:rPr>
          <w:rFonts w:asciiTheme="minorBidi" w:hAnsiTheme="minorBidi" w:cstheme="minorBidi"/>
          <w:b/>
          <w:bCs/>
        </w:rPr>
        <w:t xml:space="preserve">: </w:t>
      </w:r>
      <w:r w:rsidRPr="00791809">
        <w:rPr>
          <w:rFonts w:asciiTheme="minorBidi" w:hAnsiTheme="minorBidi" w:cstheme="minorBidi"/>
        </w:rPr>
        <w:t>651-660.</w:t>
      </w:r>
    </w:p>
    <w:p w:rsidR="004D617C" w:rsidRPr="00791809" w:rsidRDefault="004D617C" w:rsidP="004D617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proofErr w:type="spellStart"/>
      <w:r w:rsidRPr="00791809">
        <w:rPr>
          <w:rFonts w:asciiTheme="minorBidi" w:eastAsiaTheme="minorHAnsi" w:hAnsiTheme="minorBidi" w:cstheme="minorBidi"/>
        </w:rPr>
        <w:t>Furby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, J. and S. Joy (2015). </w:t>
      </w:r>
      <w:r w:rsidRPr="00791809">
        <w:rPr>
          <w:rFonts w:asciiTheme="minorBidi" w:eastAsiaTheme="minorHAnsi" w:hAnsiTheme="minorBidi" w:cstheme="minorBidi"/>
          <w:u w:val="single"/>
        </w:rPr>
        <w:t xml:space="preserve">The cinema of Christopher </w:t>
      </w:r>
      <w:proofErr w:type="gramStart"/>
      <w:r w:rsidRPr="00791809">
        <w:rPr>
          <w:rFonts w:asciiTheme="minorBidi" w:eastAsiaTheme="minorHAnsi" w:hAnsiTheme="minorBidi" w:cstheme="minorBidi"/>
          <w:u w:val="single"/>
        </w:rPr>
        <w:t>Nolan :</w:t>
      </w:r>
      <w:proofErr w:type="gramEnd"/>
      <w:r w:rsidRPr="00791809">
        <w:rPr>
          <w:rFonts w:asciiTheme="minorBidi" w:eastAsiaTheme="minorHAnsi" w:hAnsiTheme="minorBidi" w:cstheme="minorBidi"/>
          <w:u w:val="single"/>
        </w:rPr>
        <w:t xml:space="preserve"> imagining the impossible</w:t>
      </w:r>
      <w:r w:rsidR="00C91F02">
        <w:rPr>
          <w:rFonts w:asciiTheme="minorBidi" w:eastAsiaTheme="minorHAnsi" w:hAnsiTheme="minorBidi" w:cstheme="minorBidi"/>
        </w:rPr>
        <w:t>. New York, Wallflower Press: 1-11</w:t>
      </w:r>
    </w:p>
    <w:p w:rsidR="00E03BFD" w:rsidRPr="00791809" w:rsidRDefault="00E03BFD" w:rsidP="00E03BF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proofErr w:type="spellStart"/>
      <w:r w:rsidRPr="00791809">
        <w:rPr>
          <w:rFonts w:asciiTheme="minorBidi" w:eastAsiaTheme="minorHAnsi" w:hAnsiTheme="minorBidi" w:cstheme="minorBidi"/>
        </w:rPr>
        <w:t>Ghislotti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, S. (2009). Narrative Comprehension Made Difficult: Film Form and Mnemonic Devices in </w:t>
      </w:r>
      <w:r w:rsidRPr="00791809">
        <w:rPr>
          <w:rFonts w:asciiTheme="minorBidi" w:eastAsiaTheme="minorHAnsi" w:hAnsiTheme="minorBidi" w:cstheme="minorBidi"/>
          <w:i/>
          <w:iCs/>
        </w:rPr>
        <w:t>Memento</w:t>
      </w:r>
      <w:r w:rsidRPr="00791809">
        <w:rPr>
          <w:rFonts w:asciiTheme="minorBidi" w:eastAsiaTheme="minorHAnsi" w:hAnsiTheme="minorBidi" w:cstheme="minorBidi"/>
        </w:rPr>
        <w:t xml:space="preserve">. </w:t>
      </w:r>
      <w:r w:rsidRPr="00791809">
        <w:rPr>
          <w:rFonts w:asciiTheme="minorBidi" w:eastAsiaTheme="minorHAnsi" w:hAnsiTheme="minorBidi" w:cstheme="minorBidi"/>
          <w:u w:val="single"/>
        </w:rPr>
        <w:t xml:space="preserve">Puzzle </w:t>
      </w:r>
      <w:proofErr w:type="gramStart"/>
      <w:r w:rsidRPr="00791809">
        <w:rPr>
          <w:rFonts w:asciiTheme="minorBidi" w:eastAsiaTheme="minorHAnsi" w:hAnsiTheme="minorBidi" w:cstheme="minorBidi"/>
          <w:u w:val="single"/>
        </w:rPr>
        <w:t>films :</w:t>
      </w:r>
      <w:proofErr w:type="gramEnd"/>
      <w:r w:rsidRPr="00791809">
        <w:rPr>
          <w:rFonts w:asciiTheme="minorBidi" w:eastAsiaTheme="minorHAnsi" w:hAnsiTheme="minorBidi" w:cstheme="minorBidi"/>
          <w:u w:val="single"/>
        </w:rPr>
        <w:t xml:space="preserve"> complex storytelling in contemporary cinema</w:t>
      </w:r>
      <w:r w:rsidRPr="00791809">
        <w:rPr>
          <w:rFonts w:asciiTheme="minorBidi" w:eastAsiaTheme="minorHAnsi" w:hAnsiTheme="minorBidi" w:cstheme="minorBidi"/>
        </w:rPr>
        <w:t xml:space="preserve">. W. Buckland. </w:t>
      </w:r>
      <w:proofErr w:type="spellStart"/>
      <w:r w:rsidRPr="00791809">
        <w:rPr>
          <w:rFonts w:asciiTheme="minorBidi" w:eastAsiaTheme="minorHAnsi" w:hAnsiTheme="minorBidi" w:cstheme="minorBidi"/>
        </w:rPr>
        <w:t>Chichester</w:t>
      </w:r>
      <w:proofErr w:type="spellEnd"/>
      <w:r w:rsidRPr="00791809">
        <w:rPr>
          <w:rFonts w:asciiTheme="minorBidi" w:eastAsiaTheme="minorHAnsi" w:hAnsiTheme="minorBidi" w:cstheme="minorBidi"/>
        </w:rPr>
        <w:t>, West Sussex, U.K</w:t>
      </w:r>
      <w:proofErr w:type="gramStart"/>
      <w:r w:rsidRPr="00791809">
        <w:rPr>
          <w:rFonts w:asciiTheme="minorBidi" w:eastAsiaTheme="minorHAnsi" w:hAnsiTheme="minorBidi" w:cstheme="minorBidi"/>
        </w:rPr>
        <w:t>. ;</w:t>
      </w:r>
      <w:proofErr w:type="gramEnd"/>
      <w:r w:rsidRPr="00791809">
        <w:rPr>
          <w:rFonts w:asciiTheme="minorBidi" w:eastAsiaTheme="minorHAnsi" w:hAnsiTheme="minorBidi" w:cstheme="minorBidi"/>
        </w:rPr>
        <w:t xml:space="preserve"> Malden, MA, Wiley-Blackwell</w:t>
      </w:r>
      <w:r w:rsidRPr="00791809">
        <w:rPr>
          <w:rFonts w:asciiTheme="minorBidi" w:eastAsiaTheme="minorHAnsi" w:hAnsiTheme="minorBidi" w:cstheme="minorBidi"/>
          <w:b/>
          <w:bCs/>
        </w:rPr>
        <w:t xml:space="preserve">: </w:t>
      </w:r>
      <w:r w:rsidRPr="00791809">
        <w:rPr>
          <w:rFonts w:asciiTheme="minorBidi" w:eastAsiaTheme="minorHAnsi" w:hAnsiTheme="minorBidi" w:cstheme="minorBidi"/>
        </w:rPr>
        <w:t>87-106.</w:t>
      </w:r>
    </w:p>
    <w:p w:rsidR="004D617C" w:rsidRPr="00C91F02" w:rsidRDefault="004D617C" w:rsidP="00C91F02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rtl/>
        </w:rPr>
      </w:pPr>
      <w:r w:rsidRPr="00C91F02">
        <w:rPr>
          <w:rFonts w:asciiTheme="minorBidi" w:hAnsiTheme="minorBidi" w:cstheme="minorBidi"/>
          <w:b/>
          <w:bCs/>
          <w:rtl/>
        </w:rPr>
        <w:lastRenderedPageBreak/>
        <w:t xml:space="preserve">נושא </w:t>
      </w:r>
      <w:r w:rsidR="00C91F02">
        <w:rPr>
          <w:rFonts w:asciiTheme="minorBidi" w:hAnsiTheme="minorBidi" w:cstheme="minorBidi" w:hint="cs"/>
          <w:b/>
          <w:bCs/>
          <w:rtl/>
        </w:rPr>
        <w:t>9</w:t>
      </w:r>
      <w:r w:rsidRPr="00C91F02">
        <w:rPr>
          <w:rFonts w:asciiTheme="minorBidi" w:hAnsiTheme="minorBidi" w:cstheme="minorBidi"/>
          <w:b/>
          <w:bCs/>
          <w:rtl/>
        </w:rPr>
        <w:t xml:space="preserve">: דיוויד </w:t>
      </w:r>
      <w:proofErr w:type="spellStart"/>
      <w:r w:rsidRPr="00C91F02">
        <w:rPr>
          <w:rFonts w:asciiTheme="minorBidi" w:hAnsiTheme="minorBidi" w:cstheme="minorBidi"/>
          <w:b/>
          <w:bCs/>
          <w:rtl/>
        </w:rPr>
        <w:t>פינצ'ר</w:t>
      </w:r>
      <w:proofErr w:type="spellEnd"/>
    </w:p>
    <w:p w:rsidR="004D617C" w:rsidRDefault="004D617C" w:rsidP="004D617C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C91F02" w:rsidRPr="00C91F02" w:rsidRDefault="00C91F02" w:rsidP="004D617C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91F02">
        <w:rPr>
          <w:rFonts w:asciiTheme="minorBidi" w:hAnsiTheme="minorBidi" w:cstheme="minorBidi" w:hint="cs"/>
          <w:sz w:val="22"/>
          <w:szCs w:val="22"/>
          <w:u w:val="single"/>
          <w:rtl/>
        </w:rPr>
        <w:t>חובה</w:t>
      </w:r>
    </w:p>
    <w:p w:rsidR="00C91F02" w:rsidRPr="00791809" w:rsidRDefault="00C91F02" w:rsidP="004D617C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1221FC" w:rsidRPr="00791809" w:rsidRDefault="001221FC" w:rsidP="001221F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Wartenberg</w:t>
      </w:r>
      <w:proofErr w:type="spellEnd"/>
      <w:r w:rsidRPr="00791809">
        <w:rPr>
          <w:rFonts w:asciiTheme="minorBidi" w:hAnsiTheme="minorBidi" w:cstheme="minorBidi"/>
        </w:rPr>
        <w:t xml:space="preserve">, T. E. (2011). </w:t>
      </w:r>
      <w:r w:rsidRPr="00791809">
        <w:rPr>
          <w:rFonts w:asciiTheme="minorBidi" w:hAnsiTheme="minorBidi" w:cstheme="minorBidi"/>
          <w:u w:val="single"/>
        </w:rPr>
        <w:t>Fight club</w:t>
      </w:r>
      <w:r>
        <w:rPr>
          <w:rFonts w:asciiTheme="minorBidi" w:hAnsiTheme="minorBidi" w:cstheme="minorBidi"/>
        </w:rPr>
        <w:t xml:space="preserve">. New York, NY, Routledge: 1-11, </w:t>
      </w:r>
    </w:p>
    <w:p w:rsidR="001221FC" w:rsidRPr="001221FC" w:rsidRDefault="001221FC" w:rsidP="001221FC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1221FC">
        <w:rPr>
          <w:rFonts w:asciiTheme="minorBidi" w:hAnsiTheme="minorBidi" w:cstheme="minorBidi" w:hint="cs"/>
          <w:sz w:val="22"/>
          <w:szCs w:val="22"/>
          <w:u w:val="single"/>
          <w:rtl/>
        </w:rPr>
        <w:t>רשות</w:t>
      </w:r>
    </w:p>
    <w:p w:rsidR="001221FC" w:rsidRPr="001221FC" w:rsidRDefault="001221FC" w:rsidP="001221FC">
      <w:pPr>
        <w:autoSpaceDE w:val="0"/>
        <w:autoSpaceDN w:val="0"/>
        <w:adjustRightInd w:val="0"/>
        <w:rPr>
          <w:rFonts w:asciiTheme="minorBidi" w:hAnsiTheme="minorBidi" w:cstheme="minorBidi"/>
          <w:rtl/>
        </w:rPr>
      </w:pPr>
    </w:p>
    <w:p w:rsidR="004D617C" w:rsidRPr="00791809" w:rsidRDefault="004D617C" w:rsidP="004D617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Bauer, N. (2005). Cogito Ergo Film: Plato, Descartes and </w:t>
      </w:r>
      <w:r w:rsidRPr="00791809">
        <w:rPr>
          <w:rFonts w:asciiTheme="minorBidi" w:hAnsiTheme="minorBidi" w:cstheme="minorBidi"/>
          <w:i/>
          <w:iCs/>
        </w:rPr>
        <w:t>Fight Club</w:t>
      </w:r>
      <w:r w:rsidRPr="00791809">
        <w:rPr>
          <w:rFonts w:asciiTheme="minorBidi" w:hAnsiTheme="minorBidi" w:cstheme="minorBidi"/>
        </w:rPr>
        <w:t xml:space="preserve">. </w:t>
      </w:r>
      <w:r w:rsidRPr="00791809">
        <w:rPr>
          <w:rFonts w:asciiTheme="minorBidi" w:hAnsiTheme="minorBidi" w:cstheme="minorBidi"/>
          <w:u w:val="single"/>
        </w:rPr>
        <w:t>Film as Philosophy, Essays in Cinema After Wittgenstein and Cavell</w:t>
      </w:r>
      <w:r w:rsidRPr="00791809">
        <w:rPr>
          <w:rFonts w:asciiTheme="minorBidi" w:hAnsiTheme="minorBidi" w:cstheme="minorBidi"/>
        </w:rPr>
        <w:t>. R. Read and J. Goodenough. New York, Palgrave Macmillan</w:t>
      </w:r>
      <w:r w:rsidRPr="00791809">
        <w:rPr>
          <w:rFonts w:asciiTheme="minorBidi" w:hAnsiTheme="minorBidi" w:cstheme="minorBidi"/>
          <w:b/>
          <w:bCs/>
        </w:rPr>
        <w:t xml:space="preserve">: </w:t>
      </w:r>
      <w:r w:rsidRPr="00791809">
        <w:rPr>
          <w:rFonts w:asciiTheme="minorBidi" w:hAnsiTheme="minorBidi" w:cstheme="minorBidi"/>
        </w:rPr>
        <w:t>39-56.</w:t>
      </w:r>
    </w:p>
    <w:p w:rsidR="004D617C" w:rsidRPr="00791809" w:rsidRDefault="004D617C" w:rsidP="004D617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Giroux, H. A. and l. </w:t>
      </w:r>
      <w:proofErr w:type="spellStart"/>
      <w:r w:rsidRPr="00791809">
        <w:rPr>
          <w:rFonts w:asciiTheme="minorBidi" w:hAnsiTheme="minorBidi" w:cstheme="minorBidi"/>
        </w:rPr>
        <w:t>Szeman</w:t>
      </w:r>
      <w:proofErr w:type="spellEnd"/>
      <w:r w:rsidRPr="00791809">
        <w:rPr>
          <w:rFonts w:asciiTheme="minorBidi" w:hAnsiTheme="minorBidi" w:cstheme="minorBidi"/>
        </w:rPr>
        <w:t xml:space="preserve"> (2001). Ikea Boy Fights Back:</w:t>
      </w:r>
      <w:r w:rsidRPr="00791809">
        <w:rPr>
          <w:rFonts w:asciiTheme="minorBidi" w:hAnsiTheme="minorBidi" w:cstheme="minorBidi"/>
          <w:i/>
          <w:iCs/>
        </w:rPr>
        <w:t xml:space="preserve"> Fight Club</w:t>
      </w:r>
      <w:r w:rsidRPr="00791809">
        <w:rPr>
          <w:rFonts w:asciiTheme="minorBidi" w:hAnsiTheme="minorBidi" w:cstheme="minorBidi"/>
        </w:rPr>
        <w:t xml:space="preserve">, Consumerism, and the Political Limits of Nineties Cinema. </w:t>
      </w:r>
      <w:r w:rsidRPr="00791809">
        <w:rPr>
          <w:rFonts w:asciiTheme="minorBidi" w:hAnsiTheme="minorBidi" w:cstheme="minorBidi"/>
          <w:u w:val="single"/>
        </w:rPr>
        <w:t xml:space="preserve">The End of cinema as we know </w:t>
      </w:r>
      <w:proofErr w:type="gramStart"/>
      <w:r w:rsidRPr="00791809">
        <w:rPr>
          <w:rFonts w:asciiTheme="minorBidi" w:hAnsiTheme="minorBidi" w:cstheme="minorBidi"/>
          <w:u w:val="single"/>
        </w:rPr>
        <w:t>it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American film in the nineties</w:t>
      </w:r>
      <w:r w:rsidRPr="00791809">
        <w:rPr>
          <w:rFonts w:asciiTheme="minorBidi" w:hAnsiTheme="minorBidi" w:cstheme="minorBidi"/>
        </w:rPr>
        <w:t>. J. Lewis. New York, New York University Press</w:t>
      </w:r>
      <w:r w:rsidRPr="00791809">
        <w:rPr>
          <w:rFonts w:asciiTheme="minorBidi" w:hAnsiTheme="minorBidi" w:cstheme="minorBidi"/>
          <w:b/>
          <w:bCs/>
        </w:rPr>
        <w:t xml:space="preserve">: </w:t>
      </w:r>
      <w:r w:rsidRPr="00791809">
        <w:rPr>
          <w:rFonts w:asciiTheme="minorBidi" w:hAnsiTheme="minorBidi" w:cstheme="minorBidi"/>
        </w:rPr>
        <w:t>95-104.</w:t>
      </w:r>
    </w:p>
    <w:p w:rsidR="004D617C" w:rsidRPr="00791809" w:rsidRDefault="004D617C" w:rsidP="004D617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Palladino</w:t>
      </w:r>
      <w:proofErr w:type="spellEnd"/>
      <w:r w:rsidRPr="00791809">
        <w:rPr>
          <w:rFonts w:asciiTheme="minorBidi" w:hAnsiTheme="minorBidi" w:cstheme="minorBidi"/>
        </w:rPr>
        <w:t xml:space="preserve">, P. and T. Young (2003). "Fight Club and the World Trade Center: On Metaphor, Scale, and the </w:t>
      </w:r>
      <w:proofErr w:type="spellStart"/>
      <w:r w:rsidRPr="00791809">
        <w:rPr>
          <w:rFonts w:asciiTheme="minorBidi" w:hAnsiTheme="minorBidi" w:cstheme="minorBidi"/>
        </w:rPr>
        <w:t>Spatio</w:t>
      </w:r>
      <w:proofErr w:type="spellEnd"/>
      <w:r w:rsidRPr="00791809">
        <w:rPr>
          <w:rFonts w:asciiTheme="minorBidi" w:hAnsiTheme="minorBidi" w:cstheme="minorBidi"/>
        </w:rPr>
        <w:t xml:space="preserve">-temporal (Dis) location of Violence." </w:t>
      </w:r>
      <w:r w:rsidRPr="00791809">
        <w:rPr>
          <w:rFonts w:asciiTheme="minorBidi" w:hAnsiTheme="minorBidi" w:cstheme="minorBidi"/>
          <w:u w:val="single"/>
        </w:rPr>
        <w:t>Journal of Cultural Research</w:t>
      </w:r>
      <w:r w:rsidRPr="00791809">
        <w:rPr>
          <w:rFonts w:asciiTheme="minorBidi" w:hAnsiTheme="minorBidi" w:cstheme="minorBidi"/>
        </w:rPr>
        <w:t xml:space="preserve"> </w:t>
      </w:r>
      <w:r w:rsidRPr="00791809">
        <w:rPr>
          <w:rFonts w:asciiTheme="minorBidi" w:hAnsiTheme="minorBidi" w:cstheme="minorBidi"/>
          <w:b/>
          <w:bCs/>
        </w:rPr>
        <w:t>7</w:t>
      </w:r>
      <w:r w:rsidRPr="00791809">
        <w:rPr>
          <w:rFonts w:asciiTheme="minorBidi" w:hAnsiTheme="minorBidi" w:cstheme="minorBidi"/>
        </w:rPr>
        <w:t>(2): 195-218.</w:t>
      </w:r>
    </w:p>
    <w:p w:rsidR="004D617C" w:rsidRPr="00791809" w:rsidRDefault="004D617C" w:rsidP="001221FC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2"/>
          <w:szCs w:val="22"/>
        </w:rPr>
      </w:pPr>
    </w:p>
    <w:p w:rsidR="004D617C" w:rsidRPr="00791809" w:rsidRDefault="004D617C" w:rsidP="001221FC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91809">
        <w:rPr>
          <w:rFonts w:asciiTheme="minorBidi" w:hAnsiTheme="minorBidi" w:cstheme="minorBidi"/>
          <w:b/>
          <w:bCs/>
          <w:sz w:val="22"/>
          <w:szCs w:val="22"/>
          <w:rtl/>
        </w:rPr>
        <w:t>נושא 1</w:t>
      </w:r>
      <w:r w:rsidR="001221FC">
        <w:rPr>
          <w:rFonts w:asciiTheme="minorBidi" w:hAnsiTheme="minorBidi" w:cstheme="minorBidi" w:hint="cs"/>
          <w:b/>
          <w:bCs/>
          <w:sz w:val="22"/>
          <w:szCs w:val="22"/>
          <w:rtl/>
        </w:rPr>
        <w:t>0</w:t>
      </w:r>
      <w:r w:rsidRPr="00791809">
        <w:rPr>
          <w:rFonts w:asciiTheme="minorBidi" w:hAnsiTheme="minorBidi" w:cstheme="minorBidi"/>
          <w:b/>
          <w:bCs/>
          <w:sz w:val="22"/>
          <w:szCs w:val="22"/>
          <w:rtl/>
        </w:rPr>
        <w:t>: האחים כהן</w:t>
      </w:r>
    </w:p>
    <w:p w:rsidR="004D617C" w:rsidRDefault="004D617C" w:rsidP="004D617C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</w:p>
    <w:p w:rsidR="001221FC" w:rsidRPr="001221FC" w:rsidRDefault="001221FC" w:rsidP="004D617C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1221FC">
        <w:rPr>
          <w:rFonts w:asciiTheme="minorBidi" w:hAnsiTheme="minorBidi" w:cstheme="minorBidi" w:hint="cs"/>
          <w:sz w:val="22"/>
          <w:szCs w:val="22"/>
          <w:u w:val="single"/>
          <w:rtl/>
        </w:rPr>
        <w:t>חובה</w:t>
      </w:r>
    </w:p>
    <w:p w:rsidR="001221FC" w:rsidRPr="00791809" w:rsidRDefault="001221FC" w:rsidP="004D617C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4D617C" w:rsidRPr="00791809" w:rsidRDefault="004D617C" w:rsidP="004D617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proofErr w:type="spellStart"/>
      <w:r w:rsidRPr="00791809">
        <w:rPr>
          <w:rFonts w:asciiTheme="minorBidi" w:eastAsiaTheme="minorHAnsi" w:hAnsiTheme="minorBidi" w:cstheme="minorBidi"/>
        </w:rPr>
        <w:t>Baggini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, J. (2011). Serious Men: The Films of the Coen Brothers as Ethics. </w:t>
      </w:r>
      <w:r w:rsidRPr="00791809">
        <w:rPr>
          <w:rFonts w:asciiTheme="minorBidi" w:eastAsiaTheme="minorHAnsi" w:hAnsiTheme="minorBidi" w:cstheme="minorBidi"/>
          <w:u w:val="single"/>
        </w:rPr>
        <w:t>New Takes in Film-Philosophy</w:t>
      </w:r>
      <w:r w:rsidRPr="00791809">
        <w:rPr>
          <w:rFonts w:asciiTheme="minorBidi" w:eastAsiaTheme="minorHAnsi" w:hAnsiTheme="minorBidi" w:cstheme="minorBidi"/>
        </w:rPr>
        <w:t xml:space="preserve">. H. </w:t>
      </w:r>
      <w:proofErr w:type="spellStart"/>
      <w:r w:rsidRPr="00791809">
        <w:rPr>
          <w:rFonts w:asciiTheme="minorBidi" w:eastAsiaTheme="minorHAnsi" w:hAnsiTheme="minorBidi" w:cstheme="minorBidi"/>
        </w:rPr>
        <w:t>Carel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 and G. Tuck. Basingstoke, Hampshire &amp; New York, NY, Palgrave Macmillan</w:t>
      </w:r>
      <w:r w:rsidRPr="00791809">
        <w:rPr>
          <w:rFonts w:asciiTheme="minorBidi" w:eastAsiaTheme="minorHAnsi" w:hAnsiTheme="minorBidi" w:cstheme="minorBidi"/>
          <w:b/>
          <w:bCs/>
        </w:rPr>
        <w:t xml:space="preserve">: </w:t>
      </w:r>
      <w:r w:rsidRPr="00791809">
        <w:rPr>
          <w:rFonts w:asciiTheme="minorBidi" w:eastAsiaTheme="minorHAnsi" w:hAnsiTheme="minorBidi" w:cstheme="minorBidi"/>
        </w:rPr>
        <w:t>207-222.</w:t>
      </w:r>
    </w:p>
    <w:p w:rsidR="001221FC" w:rsidRPr="001221FC" w:rsidRDefault="001221FC" w:rsidP="001221FC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22"/>
          <w:szCs w:val="22"/>
          <w:u w:val="single"/>
          <w:rtl/>
        </w:rPr>
      </w:pPr>
      <w:r w:rsidRPr="001221FC">
        <w:rPr>
          <w:rFonts w:asciiTheme="minorBidi" w:eastAsiaTheme="minorHAnsi" w:hAnsiTheme="minorBidi" w:cstheme="minorBidi" w:hint="cs"/>
          <w:sz w:val="22"/>
          <w:szCs w:val="22"/>
          <w:u w:val="single"/>
          <w:rtl/>
        </w:rPr>
        <w:t>רשות</w:t>
      </w:r>
    </w:p>
    <w:p w:rsidR="001221FC" w:rsidRPr="001221FC" w:rsidRDefault="001221FC" w:rsidP="001221FC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22"/>
          <w:szCs w:val="22"/>
        </w:rPr>
      </w:pPr>
    </w:p>
    <w:p w:rsidR="004D617C" w:rsidRPr="00791809" w:rsidRDefault="004D617C" w:rsidP="001221F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Buckner, C. (2014). </w:t>
      </w:r>
      <w:r w:rsidRPr="00791809">
        <w:rPr>
          <w:rFonts w:asciiTheme="minorBidi" w:eastAsiaTheme="minorHAnsi" w:hAnsiTheme="minorBidi" w:cstheme="minorBidi"/>
          <w:u w:val="single"/>
        </w:rPr>
        <w:t xml:space="preserve">Apropos of </w:t>
      </w:r>
      <w:proofErr w:type="gramStart"/>
      <w:r w:rsidRPr="00791809">
        <w:rPr>
          <w:rFonts w:asciiTheme="minorBidi" w:eastAsiaTheme="minorHAnsi" w:hAnsiTheme="minorBidi" w:cstheme="minorBidi"/>
          <w:u w:val="single"/>
        </w:rPr>
        <w:t>nothing :</w:t>
      </w:r>
      <w:proofErr w:type="gramEnd"/>
      <w:r w:rsidRPr="00791809">
        <w:rPr>
          <w:rFonts w:asciiTheme="minorBidi" w:eastAsiaTheme="minorHAnsi" w:hAnsiTheme="minorBidi" w:cstheme="minorBidi"/>
          <w:u w:val="single"/>
        </w:rPr>
        <w:t xml:space="preserve"> deconstruction, psychoanalysis, and the Coen Brothers</w:t>
      </w:r>
      <w:r w:rsidRPr="00791809">
        <w:rPr>
          <w:rFonts w:asciiTheme="minorBidi" w:eastAsiaTheme="minorHAnsi" w:hAnsiTheme="minorBidi" w:cstheme="minorBidi"/>
        </w:rPr>
        <w:t>. Albany, NY, Sta</w:t>
      </w:r>
      <w:r w:rsidR="001221FC">
        <w:rPr>
          <w:rFonts w:asciiTheme="minorBidi" w:eastAsiaTheme="minorHAnsi" w:hAnsiTheme="minorBidi" w:cstheme="minorBidi"/>
        </w:rPr>
        <w:t>te University of New York Press: 1-30.</w:t>
      </w:r>
    </w:p>
    <w:p w:rsidR="004D617C" w:rsidRPr="00791809" w:rsidRDefault="004D617C" w:rsidP="004D617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proofErr w:type="spellStart"/>
      <w:r w:rsidRPr="00791809">
        <w:rPr>
          <w:rFonts w:asciiTheme="minorBidi" w:eastAsiaTheme="minorHAnsi" w:hAnsiTheme="minorBidi" w:cstheme="minorBidi"/>
        </w:rPr>
        <w:t>Conard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, M. T., Ed. (2009). </w:t>
      </w:r>
      <w:r w:rsidRPr="00791809">
        <w:rPr>
          <w:rFonts w:asciiTheme="minorBidi" w:eastAsiaTheme="minorHAnsi" w:hAnsiTheme="minorBidi" w:cstheme="minorBidi"/>
          <w:u w:val="single"/>
        </w:rPr>
        <w:t>The philosophy of the Coen brothers</w:t>
      </w:r>
      <w:r w:rsidRPr="00791809">
        <w:rPr>
          <w:rFonts w:asciiTheme="minorBidi" w:eastAsiaTheme="minorHAnsi" w:hAnsiTheme="minorBidi" w:cstheme="minorBidi"/>
        </w:rPr>
        <w:t>. The philosophy of popular culture. Lexingto</w:t>
      </w:r>
      <w:r w:rsidR="001221FC">
        <w:rPr>
          <w:rFonts w:asciiTheme="minorBidi" w:eastAsiaTheme="minorHAnsi" w:hAnsiTheme="minorBidi" w:cstheme="minorBidi"/>
        </w:rPr>
        <w:t>n, University Press of Kentucky: 1-6.</w:t>
      </w:r>
    </w:p>
    <w:p w:rsidR="004D617C" w:rsidRPr="00791809" w:rsidRDefault="004D617C" w:rsidP="004D617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Hibbs, T. S. (2007). The Human Comedy Perpetuates Itself: Nihilism and Comedy in Coen Neo-Noir. </w:t>
      </w:r>
      <w:r w:rsidRPr="00791809">
        <w:rPr>
          <w:rFonts w:asciiTheme="minorBidi" w:eastAsiaTheme="minorHAnsi" w:hAnsiTheme="minorBidi" w:cstheme="minorBidi"/>
          <w:u w:val="single"/>
        </w:rPr>
        <w:t>The Philosophy of Neo-Noir</w:t>
      </w:r>
      <w:r w:rsidRPr="00791809">
        <w:rPr>
          <w:rFonts w:asciiTheme="minorBidi" w:eastAsiaTheme="minorHAnsi" w:hAnsiTheme="minorBidi" w:cstheme="minorBidi"/>
        </w:rPr>
        <w:t xml:space="preserve">. M. T. </w:t>
      </w:r>
      <w:proofErr w:type="spellStart"/>
      <w:r w:rsidRPr="00791809">
        <w:rPr>
          <w:rFonts w:asciiTheme="minorBidi" w:eastAsiaTheme="minorHAnsi" w:hAnsiTheme="minorBidi" w:cstheme="minorBidi"/>
        </w:rPr>
        <w:t>Conard</w:t>
      </w:r>
      <w:proofErr w:type="spellEnd"/>
      <w:r w:rsidRPr="00791809">
        <w:rPr>
          <w:rFonts w:asciiTheme="minorBidi" w:eastAsiaTheme="minorHAnsi" w:hAnsiTheme="minorBidi" w:cstheme="minorBidi"/>
        </w:rPr>
        <w:t>. Kentucky, The University Press of Kentucky</w:t>
      </w:r>
      <w:r w:rsidRPr="00791809">
        <w:rPr>
          <w:rFonts w:asciiTheme="minorBidi" w:eastAsiaTheme="minorHAnsi" w:hAnsiTheme="minorBidi" w:cstheme="minorBidi"/>
          <w:b/>
          <w:bCs/>
        </w:rPr>
        <w:t xml:space="preserve">: </w:t>
      </w:r>
      <w:r w:rsidRPr="00791809">
        <w:rPr>
          <w:rFonts w:asciiTheme="minorBidi" w:eastAsiaTheme="minorHAnsi" w:hAnsiTheme="minorBidi" w:cstheme="minorBidi"/>
        </w:rPr>
        <w:t>137-150.</w:t>
      </w:r>
    </w:p>
    <w:p w:rsidR="00342320" w:rsidRPr="00791809" w:rsidRDefault="00342320" w:rsidP="0034232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Martin-Jones, D. (2006). "No literal connection: images of mass commodification, US militarism, and the oil industry, in </w:t>
      </w:r>
      <w:r w:rsidRPr="00791809">
        <w:rPr>
          <w:rFonts w:asciiTheme="minorBidi" w:eastAsiaTheme="minorHAnsi" w:hAnsiTheme="minorBidi" w:cstheme="minorBidi"/>
          <w:i/>
          <w:iCs/>
        </w:rPr>
        <w:t>The Big Lebowski</w:t>
      </w:r>
      <w:r w:rsidRPr="00791809">
        <w:rPr>
          <w:rFonts w:asciiTheme="minorBidi" w:eastAsiaTheme="minorHAnsi" w:hAnsiTheme="minorBidi" w:cstheme="minorBidi"/>
        </w:rPr>
        <w:t xml:space="preserve">." </w:t>
      </w:r>
      <w:r w:rsidRPr="00791809">
        <w:rPr>
          <w:rFonts w:asciiTheme="minorBidi" w:eastAsiaTheme="minorHAnsi" w:hAnsiTheme="minorBidi" w:cstheme="minorBidi"/>
          <w:u w:val="single"/>
        </w:rPr>
        <w:t>The Editorial Board of the Sociological Review</w:t>
      </w:r>
      <w:r w:rsidRPr="00791809">
        <w:rPr>
          <w:rFonts w:asciiTheme="minorBidi" w:eastAsiaTheme="minorHAnsi" w:hAnsiTheme="minorBidi" w:cstheme="minorBidi"/>
        </w:rPr>
        <w:t>: 133-149.</w:t>
      </w:r>
    </w:p>
    <w:p w:rsidR="00342320" w:rsidRPr="001221FC" w:rsidRDefault="00342320" w:rsidP="001221FC">
      <w:pPr>
        <w:autoSpaceDE w:val="0"/>
        <w:autoSpaceDN w:val="0"/>
        <w:bidi w:val="0"/>
        <w:adjustRightInd w:val="0"/>
        <w:rPr>
          <w:rFonts w:asciiTheme="minorBidi" w:eastAsiaTheme="minorHAnsi" w:hAnsiTheme="minorBidi" w:cstheme="minorBidi"/>
        </w:rPr>
      </w:pPr>
    </w:p>
    <w:p w:rsidR="004D617C" w:rsidRPr="00791809" w:rsidRDefault="004D617C" w:rsidP="004D617C">
      <w:pPr>
        <w:autoSpaceDE w:val="0"/>
        <w:autoSpaceDN w:val="0"/>
        <w:bidi w:val="0"/>
        <w:adjustRightInd w:val="0"/>
        <w:ind w:left="720" w:hanging="720"/>
        <w:rPr>
          <w:rFonts w:asciiTheme="minorBidi" w:eastAsiaTheme="minorHAnsi" w:hAnsiTheme="minorBidi" w:cstheme="minorBidi"/>
          <w:sz w:val="22"/>
          <w:szCs w:val="22"/>
        </w:rPr>
      </w:pPr>
      <w:r w:rsidRPr="00791809">
        <w:rPr>
          <w:rFonts w:asciiTheme="minorBidi" w:eastAsiaTheme="minorHAnsi" w:hAnsiTheme="minorBidi" w:cstheme="minorBidi"/>
          <w:sz w:val="22"/>
          <w:szCs w:val="22"/>
        </w:rPr>
        <w:tab/>
      </w:r>
    </w:p>
    <w:p w:rsidR="002367F2" w:rsidRPr="001221FC" w:rsidRDefault="001221FC" w:rsidP="00A7062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rtl/>
        </w:rPr>
      </w:pPr>
      <w:r w:rsidRPr="001221FC">
        <w:rPr>
          <w:rFonts w:asciiTheme="minorBidi" w:hAnsiTheme="minorBidi" w:cstheme="minorBidi" w:hint="cs"/>
          <w:b/>
          <w:bCs/>
          <w:rtl/>
        </w:rPr>
        <w:t>[רפרטים]</w:t>
      </w:r>
    </w:p>
    <w:p w:rsidR="001221FC" w:rsidRPr="00791809" w:rsidRDefault="001221FC" w:rsidP="00A70623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</w:p>
    <w:p w:rsidR="002367F2" w:rsidRDefault="002367F2" w:rsidP="00A70623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1221FC" w:rsidRDefault="001221FC" w:rsidP="00A70623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1221FC" w:rsidRDefault="001221FC" w:rsidP="00A70623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1221FC" w:rsidRPr="00791809" w:rsidRDefault="001221FC" w:rsidP="00A70623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695CD4" w:rsidRPr="00791809" w:rsidRDefault="00695CD4" w:rsidP="00695CD4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rtl/>
          <w:lang w:val="en-GB"/>
        </w:rPr>
      </w:pPr>
      <w:r w:rsidRPr="00791809">
        <w:rPr>
          <w:rFonts w:asciiTheme="minorBidi" w:hAnsiTheme="minorBidi" w:cstheme="minorBidi"/>
          <w:b/>
          <w:bCs/>
          <w:sz w:val="22"/>
          <w:szCs w:val="22"/>
          <w:rtl/>
          <w:lang w:val="en-GB"/>
        </w:rPr>
        <w:lastRenderedPageBreak/>
        <w:t>קריאה נוספת</w:t>
      </w:r>
    </w:p>
    <w:p w:rsidR="00695CD4" w:rsidRPr="00791809" w:rsidRDefault="00695CD4" w:rsidP="00695CD4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en-GB"/>
        </w:rPr>
      </w:pP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Branigan</w:t>
      </w:r>
      <w:proofErr w:type="spellEnd"/>
      <w:r w:rsidRPr="00791809">
        <w:rPr>
          <w:rFonts w:asciiTheme="minorBidi" w:hAnsiTheme="minorBidi" w:cstheme="minorBidi"/>
        </w:rPr>
        <w:t xml:space="preserve">, E. and W. Buckland (2014). </w:t>
      </w:r>
      <w:r w:rsidRPr="00791809">
        <w:rPr>
          <w:rFonts w:asciiTheme="minorBidi" w:hAnsiTheme="minorBidi" w:cstheme="minorBidi"/>
          <w:u w:val="single"/>
        </w:rPr>
        <w:t>The Routledge encyclopedia of film theory</w:t>
      </w:r>
      <w:r w:rsidRPr="00791809">
        <w:rPr>
          <w:rFonts w:asciiTheme="minorBidi" w:hAnsiTheme="minorBidi" w:cstheme="minorBidi"/>
        </w:rPr>
        <w:t xml:space="preserve">. </w:t>
      </w:r>
      <w:proofErr w:type="gramStart"/>
      <w:r w:rsidRPr="00791809">
        <w:rPr>
          <w:rFonts w:asciiTheme="minorBidi" w:hAnsiTheme="minorBidi" w:cstheme="minorBidi"/>
        </w:rPr>
        <w:t>London ;</w:t>
      </w:r>
      <w:proofErr w:type="gramEnd"/>
      <w:r w:rsidRPr="00791809">
        <w:rPr>
          <w:rFonts w:asciiTheme="minorBidi" w:hAnsiTheme="minorBidi" w:cstheme="minorBidi"/>
        </w:rPr>
        <w:t xml:space="preserve"> New York, Routledge, Taylor &amp; Francis Group.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Brown, W. (2013). </w:t>
      </w:r>
      <w:proofErr w:type="spellStart"/>
      <w:proofErr w:type="gramStart"/>
      <w:r w:rsidRPr="00791809">
        <w:rPr>
          <w:rFonts w:asciiTheme="minorBidi" w:hAnsiTheme="minorBidi" w:cstheme="minorBidi"/>
          <w:u w:val="single"/>
        </w:rPr>
        <w:t>Supercinema</w:t>
      </w:r>
      <w:proofErr w:type="spellEnd"/>
      <w:r w:rsidRPr="00791809">
        <w:rPr>
          <w:rFonts w:asciiTheme="minorBidi" w:hAnsiTheme="minorBidi" w:cstheme="minorBidi"/>
          <w:u w:val="single"/>
        </w:rPr>
        <w:t xml:space="preserve">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film-philosophy for the digital age</w:t>
      </w:r>
      <w:r w:rsidRPr="00791809">
        <w:rPr>
          <w:rFonts w:asciiTheme="minorBidi" w:hAnsiTheme="minorBidi" w:cstheme="minorBidi"/>
        </w:rPr>
        <w:t xml:space="preserve">. New York, </w:t>
      </w:r>
      <w:proofErr w:type="spellStart"/>
      <w:r w:rsidRPr="00791809">
        <w:rPr>
          <w:rFonts w:asciiTheme="minorBidi" w:hAnsiTheme="minorBidi" w:cstheme="minorBidi"/>
        </w:rPr>
        <w:t>Berghahn</w:t>
      </w:r>
      <w:proofErr w:type="spellEnd"/>
      <w:r w:rsidRPr="00791809">
        <w:rPr>
          <w:rFonts w:asciiTheme="minorBidi" w:hAnsiTheme="minorBidi" w:cstheme="minorBidi"/>
        </w:rPr>
        <w:t>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Carel</w:t>
      </w:r>
      <w:proofErr w:type="spellEnd"/>
      <w:r w:rsidRPr="00791809">
        <w:rPr>
          <w:rFonts w:asciiTheme="minorBidi" w:hAnsiTheme="minorBidi" w:cstheme="minorBidi"/>
        </w:rPr>
        <w:t xml:space="preserve">, H. and G. Tuck (2011). </w:t>
      </w:r>
      <w:r w:rsidRPr="00791809">
        <w:rPr>
          <w:rFonts w:asciiTheme="minorBidi" w:hAnsiTheme="minorBidi" w:cstheme="minorBidi"/>
          <w:u w:val="single"/>
        </w:rPr>
        <w:t>New takes in film-philosophy</w:t>
      </w:r>
      <w:r w:rsidRPr="00791809">
        <w:rPr>
          <w:rFonts w:asciiTheme="minorBidi" w:hAnsiTheme="minorBidi" w:cstheme="minorBidi"/>
        </w:rPr>
        <w:t xml:space="preserve">. </w:t>
      </w:r>
      <w:proofErr w:type="spellStart"/>
      <w:r w:rsidRPr="00791809">
        <w:rPr>
          <w:rFonts w:asciiTheme="minorBidi" w:hAnsiTheme="minorBidi" w:cstheme="minorBidi"/>
        </w:rPr>
        <w:t>Houndmills</w:t>
      </w:r>
      <w:proofErr w:type="spellEnd"/>
      <w:r w:rsidRPr="00791809">
        <w:rPr>
          <w:rFonts w:asciiTheme="minorBidi" w:hAnsiTheme="minorBidi" w:cstheme="minorBidi"/>
        </w:rPr>
        <w:t>, Basingstoke, Hampshire, UK; New York, Palgrave Macmillan.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Casetti</w:t>
      </w:r>
      <w:proofErr w:type="spellEnd"/>
      <w:r w:rsidRPr="00791809">
        <w:rPr>
          <w:rFonts w:asciiTheme="minorBidi" w:hAnsiTheme="minorBidi" w:cstheme="minorBidi"/>
        </w:rPr>
        <w:t xml:space="preserve">, F. (2008). </w:t>
      </w:r>
      <w:r w:rsidRPr="00791809">
        <w:rPr>
          <w:rFonts w:asciiTheme="minorBidi" w:hAnsiTheme="minorBidi" w:cstheme="minorBidi"/>
          <w:u w:val="single"/>
        </w:rPr>
        <w:t xml:space="preserve">Eye of the </w:t>
      </w:r>
      <w:proofErr w:type="gramStart"/>
      <w:r w:rsidRPr="00791809">
        <w:rPr>
          <w:rFonts w:asciiTheme="minorBidi" w:hAnsiTheme="minorBidi" w:cstheme="minorBidi"/>
          <w:u w:val="single"/>
        </w:rPr>
        <w:t>century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film, experience, modernity</w:t>
      </w:r>
      <w:r w:rsidRPr="00791809">
        <w:rPr>
          <w:rFonts w:asciiTheme="minorBidi" w:hAnsiTheme="minorBidi" w:cstheme="minorBidi"/>
        </w:rPr>
        <w:t>. New York, Columbia University Press.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Casetti</w:t>
      </w:r>
      <w:proofErr w:type="spellEnd"/>
      <w:r w:rsidRPr="00791809">
        <w:rPr>
          <w:rFonts w:asciiTheme="minorBidi" w:hAnsiTheme="minorBidi" w:cstheme="minorBidi"/>
        </w:rPr>
        <w:t xml:space="preserve">, F. (2015). </w:t>
      </w:r>
      <w:r w:rsidRPr="00791809">
        <w:rPr>
          <w:rFonts w:asciiTheme="minorBidi" w:hAnsiTheme="minorBidi" w:cstheme="minorBidi"/>
          <w:u w:val="single"/>
        </w:rPr>
        <w:t xml:space="preserve">The </w:t>
      </w:r>
      <w:proofErr w:type="spellStart"/>
      <w:r w:rsidRPr="00791809">
        <w:rPr>
          <w:rFonts w:asciiTheme="minorBidi" w:hAnsiTheme="minorBidi" w:cstheme="minorBidi"/>
          <w:u w:val="single"/>
        </w:rPr>
        <w:t>Lumière</w:t>
      </w:r>
      <w:proofErr w:type="spellEnd"/>
      <w:r w:rsidRPr="00791809">
        <w:rPr>
          <w:rFonts w:asciiTheme="minorBidi" w:hAnsiTheme="minorBidi" w:cstheme="minorBidi"/>
          <w:u w:val="single"/>
        </w:rPr>
        <w:t xml:space="preserve"> </w:t>
      </w:r>
      <w:proofErr w:type="gramStart"/>
      <w:r w:rsidRPr="00791809">
        <w:rPr>
          <w:rFonts w:asciiTheme="minorBidi" w:hAnsiTheme="minorBidi" w:cstheme="minorBidi"/>
          <w:u w:val="single"/>
        </w:rPr>
        <w:t>galaxy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seven key words for the cinema to come</w:t>
      </w:r>
      <w:r w:rsidRPr="00791809">
        <w:rPr>
          <w:rFonts w:asciiTheme="minorBidi" w:hAnsiTheme="minorBidi" w:cstheme="minorBidi"/>
        </w:rPr>
        <w:t>. New York, Columbia University Press.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Cavell, S. (1979). </w:t>
      </w:r>
      <w:r w:rsidRPr="00791809">
        <w:rPr>
          <w:rFonts w:asciiTheme="minorBidi" w:hAnsiTheme="minorBidi" w:cstheme="minorBidi"/>
          <w:u w:val="single"/>
        </w:rPr>
        <w:t>The World Viewed: Reflections on the Ontology of Film</w:t>
      </w:r>
      <w:r w:rsidRPr="00791809">
        <w:rPr>
          <w:rFonts w:asciiTheme="minorBidi" w:hAnsiTheme="minorBidi" w:cstheme="minorBidi"/>
        </w:rPr>
        <w:t>. Cambridge, MA, Harvard University Press.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Cavell, S. and S. </w:t>
      </w:r>
      <w:proofErr w:type="spellStart"/>
      <w:r w:rsidRPr="00791809">
        <w:rPr>
          <w:rFonts w:asciiTheme="minorBidi" w:hAnsiTheme="minorBidi" w:cstheme="minorBidi"/>
        </w:rPr>
        <w:t>Mulhall</w:t>
      </w:r>
      <w:proofErr w:type="spellEnd"/>
      <w:r w:rsidRPr="00791809">
        <w:rPr>
          <w:rFonts w:asciiTheme="minorBidi" w:hAnsiTheme="minorBidi" w:cstheme="minorBidi"/>
        </w:rPr>
        <w:t xml:space="preserve"> (1996). </w:t>
      </w:r>
      <w:r w:rsidRPr="00791809">
        <w:rPr>
          <w:rFonts w:asciiTheme="minorBidi" w:hAnsiTheme="minorBidi" w:cstheme="minorBidi"/>
          <w:u w:val="single"/>
        </w:rPr>
        <w:t>The Cavell reader</w:t>
      </w:r>
      <w:r w:rsidRPr="00791809">
        <w:rPr>
          <w:rFonts w:asciiTheme="minorBidi" w:hAnsiTheme="minorBidi" w:cstheme="minorBidi"/>
        </w:rPr>
        <w:t>. Cambridge, Mass., Blackwell.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Colman, F. (2009). </w:t>
      </w:r>
      <w:r w:rsidRPr="00791809">
        <w:rPr>
          <w:rFonts w:asciiTheme="minorBidi" w:hAnsiTheme="minorBidi" w:cstheme="minorBidi"/>
          <w:u w:val="single"/>
        </w:rPr>
        <w:t xml:space="preserve">Film, theory and </w:t>
      </w:r>
      <w:proofErr w:type="gramStart"/>
      <w:r w:rsidRPr="00791809">
        <w:rPr>
          <w:rFonts w:asciiTheme="minorBidi" w:hAnsiTheme="minorBidi" w:cstheme="minorBidi"/>
          <w:u w:val="single"/>
        </w:rPr>
        <w:t>philosophy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the key thinkers</w:t>
      </w:r>
      <w:r w:rsidRPr="00791809">
        <w:rPr>
          <w:rFonts w:asciiTheme="minorBidi" w:hAnsiTheme="minorBidi" w:cstheme="minorBidi"/>
        </w:rPr>
        <w:t>. Montreal Quebec, McGill-Queen's University Press.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Deleuze</w:t>
      </w:r>
      <w:proofErr w:type="spellEnd"/>
      <w:r w:rsidRPr="00791809">
        <w:rPr>
          <w:rFonts w:asciiTheme="minorBidi" w:hAnsiTheme="minorBidi" w:cstheme="minorBidi"/>
        </w:rPr>
        <w:t xml:space="preserve">, G. (1986). </w:t>
      </w:r>
      <w:r w:rsidRPr="00791809">
        <w:rPr>
          <w:rFonts w:asciiTheme="minorBidi" w:hAnsiTheme="minorBidi" w:cstheme="minorBidi"/>
          <w:u w:val="single"/>
        </w:rPr>
        <w:t>Cinema 1: The Movement-Image</w:t>
      </w:r>
      <w:r w:rsidRPr="00791809">
        <w:rPr>
          <w:rFonts w:asciiTheme="minorBidi" w:hAnsiTheme="minorBidi" w:cstheme="minorBidi"/>
        </w:rPr>
        <w:t xml:space="preserve">. London, </w:t>
      </w:r>
      <w:proofErr w:type="spellStart"/>
      <w:r w:rsidRPr="00791809">
        <w:rPr>
          <w:rFonts w:asciiTheme="minorBidi" w:hAnsiTheme="minorBidi" w:cstheme="minorBidi"/>
        </w:rPr>
        <w:t>Athlone</w:t>
      </w:r>
      <w:proofErr w:type="spellEnd"/>
      <w:r w:rsidRPr="00791809">
        <w:rPr>
          <w:rFonts w:asciiTheme="minorBidi" w:hAnsiTheme="minorBidi" w:cstheme="minorBidi"/>
        </w:rPr>
        <w:t>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Deleuze</w:t>
      </w:r>
      <w:proofErr w:type="spellEnd"/>
      <w:r w:rsidRPr="00791809">
        <w:rPr>
          <w:rFonts w:asciiTheme="minorBidi" w:hAnsiTheme="minorBidi" w:cstheme="minorBidi"/>
        </w:rPr>
        <w:t xml:space="preserve">, G. (1989). </w:t>
      </w:r>
      <w:r w:rsidRPr="00791809">
        <w:rPr>
          <w:rFonts w:asciiTheme="minorBidi" w:hAnsiTheme="minorBidi" w:cstheme="minorBidi"/>
          <w:u w:val="single"/>
        </w:rPr>
        <w:t>Cinema 2: The time-Image</w:t>
      </w:r>
      <w:r w:rsidRPr="00791809">
        <w:rPr>
          <w:rFonts w:asciiTheme="minorBidi" w:hAnsiTheme="minorBidi" w:cstheme="minorBidi"/>
        </w:rPr>
        <w:t xml:space="preserve">. London, </w:t>
      </w:r>
      <w:proofErr w:type="spellStart"/>
      <w:r w:rsidRPr="00791809">
        <w:rPr>
          <w:rFonts w:asciiTheme="minorBidi" w:hAnsiTheme="minorBidi" w:cstheme="minorBidi"/>
        </w:rPr>
        <w:t>Athlone</w:t>
      </w:r>
      <w:proofErr w:type="spellEnd"/>
      <w:r w:rsidRPr="00791809">
        <w:rPr>
          <w:rFonts w:asciiTheme="minorBidi" w:hAnsiTheme="minorBidi" w:cstheme="minorBidi"/>
        </w:rPr>
        <w:t>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Frampton, D. (2006). </w:t>
      </w:r>
      <w:proofErr w:type="spellStart"/>
      <w:r w:rsidRPr="00791809">
        <w:rPr>
          <w:rFonts w:asciiTheme="minorBidi" w:hAnsiTheme="minorBidi" w:cstheme="minorBidi"/>
          <w:u w:val="single"/>
        </w:rPr>
        <w:t>Filmosophy</w:t>
      </w:r>
      <w:proofErr w:type="spellEnd"/>
      <w:r w:rsidRPr="00791809">
        <w:rPr>
          <w:rFonts w:asciiTheme="minorBidi" w:hAnsiTheme="minorBidi" w:cstheme="minorBidi"/>
        </w:rPr>
        <w:t>. London &amp; New York, Wallflower Press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Jeong</w:t>
      </w:r>
      <w:proofErr w:type="spellEnd"/>
      <w:r w:rsidRPr="00791809">
        <w:rPr>
          <w:rFonts w:asciiTheme="minorBidi" w:hAnsiTheme="minorBidi" w:cstheme="minorBidi"/>
        </w:rPr>
        <w:t xml:space="preserve">, S.-h. (2013). </w:t>
      </w:r>
      <w:r w:rsidRPr="00791809">
        <w:rPr>
          <w:rFonts w:asciiTheme="minorBidi" w:hAnsiTheme="minorBidi" w:cstheme="minorBidi"/>
          <w:u w:val="single"/>
        </w:rPr>
        <w:t xml:space="preserve">Cinematic </w:t>
      </w:r>
      <w:proofErr w:type="gramStart"/>
      <w:r w:rsidRPr="00791809">
        <w:rPr>
          <w:rFonts w:asciiTheme="minorBidi" w:hAnsiTheme="minorBidi" w:cstheme="minorBidi"/>
          <w:u w:val="single"/>
        </w:rPr>
        <w:t>interfaces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film theory after new media</w:t>
      </w:r>
      <w:r w:rsidRPr="00791809">
        <w:rPr>
          <w:rFonts w:asciiTheme="minorBidi" w:hAnsiTheme="minorBidi" w:cstheme="minorBidi"/>
        </w:rPr>
        <w:t>. New York, NY, Routledge.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Kahn, P. W. (2013). </w:t>
      </w:r>
      <w:r w:rsidRPr="00791809">
        <w:rPr>
          <w:rFonts w:asciiTheme="minorBidi" w:hAnsiTheme="minorBidi" w:cstheme="minorBidi"/>
          <w:u w:val="single"/>
        </w:rPr>
        <w:t xml:space="preserve">Finding ourselves at the </w:t>
      </w:r>
      <w:proofErr w:type="gramStart"/>
      <w:r w:rsidRPr="00791809">
        <w:rPr>
          <w:rFonts w:asciiTheme="minorBidi" w:hAnsiTheme="minorBidi" w:cstheme="minorBidi"/>
          <w:u w:val="single"/>
        </w:rPr>
        <w:t>movies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philosophy for a new generation</w:t>
      </w:r>
      <w:r w:rsidRPr="00791809">
        <w:rPr>
          <w:rFonts w:asciiTheme="minorBidi" w:hAnsiTheme="minorBidi" w:cstheme="minorBidi"/>
        </w:rPr>
        <w:t>. New York, Columbia University Press.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Light, A. (2003). </w:t>
      </w:r>
      <w:r w:rsidRPr="00791809">
        <w:rPr>
          <w:rFonts w:asciiTheme="minorBidi" w:hAnsiTheme="minorBidi" w:cstheme="minorBidi"/>
          <w:u w:val="single"/>
        </w:rPr>
        <w:t xml:space="preserve">Reel </w:t>
      </w:r>
      <w:proofErr w:type="gramStart"/>
      <w:r w:rsidRPr="00791809">
        <w:rPr>
          <w:rFonts w:asciiTheme="minorBidi" w:hAnsiTheme="minorBidi" w:cstheme="minorBidi"/>
          <w:u w:val="single"/>
        </w:rPr>
        <w:t>arguments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film, philosophy, and social criticism</w:t>
      </w:r>
      <w:r w:rsidRPr="00791809">
        <w:rPr>
          <w:rFonts w:asciiTheme="minorBidi" w:hAnsiTheme="minorBidi" w:cstheme="minorBidi"/>
        </w:rPr>
        <w:t>. Boulder, CO, Westview Press.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r w:rsidRPr="00791809">
        <w:rPr>
          <w:rFonts w:asciiTheme="minorBidi" w:eastAsiaTheme="minorHAnsi" w:hAnsiTheme="minorBidi" w:cstheme="minorBidi"/>
        </w:rPr>
        <w:t xml:space="preserve">Martin-Jones, D. (2008). </w:t>
      </w:r>
      <w:proofErr w:type="spellStart"/>
      <w:r w:rsidRPr="00791809">
        <w:rPr>
          <w:rFonts w:asciiTheme="minorBidi" w:eastAsiaTheme="minorHAnsi" w:hAnsiTheme="minorBidi" w:cstheme="minorBidi"/>
          <w:u w:val="single"/>
        </w:rPr>
        <w:t>Deleuze</w:t>
      </w:r>
      <w:proofErr w:type="spellEnd"/>
      <w:r w:rsidRPr="00791809">
        <w:rPr>
          <w:rFonts w:asciiTheme="minorBidi" w:eastAsiaTheme="minorHAnsi" w:hAnsiTheme="minorBidi" w:cstheme="minorBidi"/>
          <w:u w:val="single"/>
        </w:rPr>
        <w:t>, cinema and national identity: narrative time in national contexts</w:t>
      </w:r>
      <w:r w:rsidRPr="00791809">
        <w:rPr>
          <w:rFonts w:asciiTheme="minorBidi" w:eastAsiaTheme="minorHAnsi" w:hAnsiTheme="minorBidi" w:cstheme="minorBidi"/>
        </w:rPr>
        <w:t>. Edinburgh, Edinburgh University Press.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proofErr w:type="spellStart"/>
      <w:r w:rsidRPr="00791809">
        <w:rPr>
          <w:rFonts w:asciiTheme="minorBidi" w:eastAsiaTheme="minorHAnsi" w:hAnsiTheme="minorBidi" w:cstheme="minorBidi"/>
        </w:rPr>
        <w:t>Mulhall</w:t>
      </w:r>
      <w:proofErr w:type="spellEnd"/>
      <w:r w:rsidRPr="00791809">
        <w:rPr>
          <w:rFonts w:asciiTheme="minorBidi" w:eastAsiaTheme="minorHAnsi" w:hAnsiTheme="minorBidi" w:cstheme="minorBidi"/>
        </w:rPr>
        <w:t xml:space="preserve">, S. (2002). </w:t>
      </w:r>
      <w:r w:rsidRPr="00791809">
        <w:rPr>
          <w:rFonts w:asciiTheme="minorBidi" w:eastAsiaTheme="minorHAnsi" w:hAnsiTheme="minorBidi" w:cstheme="minorBidi"/>
          <w:u w:val="single"/>
        </w:rPr>
        <w:t>On Film</w:t>
      </w:r>
      <w:r w:rsidRPr="00791809">
        <w:rPr>
          <w:rFonts w:asciiTheme="minorBidi" w:eastAsiaTheme="minorHAnsi" w:hAnsiTheme="minorBidi" w:cstheme="minorBidi"/>
        </w:rPr>
        <w:t>. London &amp; New York, Routledge.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Rodowick</w:t>
      </w:r>
      <w:proofErr w:type="spellEnd"/>
      <w:r w:rsidRPr="00791809">
        <w:rPr>
          <w:rFonts w:asciiTheme="minorBidi" w:hAnsiTheme="minorBidi" w:cstheme="minorBidi"/>
        </w:rPr>
        <w:t xml:space="preserve">, D. N. (2007). </w:t>
      </w:r>
      <w:r w:rsidRPr="00791809">
        <w:rPr>
          <w:rFonts w:asciiTheme="minorBidi" w:hAnsiTheme="minorBidi" w:cstheme="minorBidi"/>
          <w:u w:val="single"/>
        </w:rPr>
        <w:t>The virtual life of film</w:t>
      </w:r>
      <w:r w:rsidRPr="00791809">
        <w:rPr>
          <w:rFonts w:asciiTheme="minorBidi" w:hAnsiTheme="minorBidi" w:cstheme="minorBidi"/>
        </w:rPr>
        <w:t>. Cambridge, Mass., Harvard University Press.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Rodowick</w:t>
      </w:r>
      <w:proofErr w:type="spellEnd"/>
      <w:r w:rsidRPr="00791809">
        <w:rPr>
          <w:rFonts w:asciiTheme="minorBidi" w:hAnsiTheme="minorBidi" w:cstheme="minorBidi"/>
        </w:rPr>
        <w:t xml:space="preserve">, D. N. (2015). </w:t>
      </w:r>
      <w:r w:rsidRPr="00791809">
        <w:rPr>
          <w:rFonts w:asciiTheme="minorBidi" w:hAnsiTheme="minorBidi" w:cstheme="minorBidi"/>
          <w:u w:val="single"/>
        </w:rPr>
        <w:t>Philosophy's artful conversation</w:t>
      </w:r>
      <w:r w:rsidRPr="00791809">
        <w:rPr>
          <w:rFonts w:asciiTheme="minorBidi" w:hAnsiTheme="minorBidi" w:cstheme="minorBidi"/>
        </w:rPr>
        <w:t>. Cambridge, Massachusetts, Harvard University Press.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Sinnerbrink</w:t>
      </w:r>
      <w:proofErr w:type="spellEnd"/>
      <w:r w:rsidRPr="00791809">
        <w:rPr>
          <w:rFonts w:asciiTheme="minorBidi" w:hAnsiTheme="minorBidi" w:cstheme="minorBidi"/>
        </w:rPr>
        <w:t xml:space="preserve">, R. (2011). </w:t>
      </w:r>
      <w:r w:rsidRPr="00791809">
        <w:rPr>
          <w:rFonts w:asciiTheme="minorBidi" w:hAnsiTheme="minorBidi" w:cstheme="minorBidi"/>
          <w:u w:val="single"/>
        </w:rPr>
        <w:t>New philosophies of film: thinking images</w:t>
      </w:r>
      <w:r w:rsidRPr="00791809">
        <w:rPr>
          <w:rFonts w:asciiTheme="minorBidi" w:hAnsiTheme="minorBidi" w:cstheme="minorBidi"/>
        </w:rPr>
        <w:t xml:space="preserve">. </w:t>
      </w:r>
      <w:proofErr w:type="gramStart"/>
      <w:r w:rsidRPr="00791809">
        <w:rPr>
          <w:rFonts w:asciiTheme="minorBidi" w:hAnsiTheme="minorBidi" w:cstheme="minorBidi"/>
        </w:rPr>
        <w:t>London ;</w:t>
      </w:r>
      <w:proofErr w:type="gramEnd"/>
      <w:r w:rsidRPr="00791809">
        <w:rPr>
          <w:rFonts w:asciiTheme="minorBidi" w:hAnsiTheme="minorBidi" w:cstheme="minorBidi"/>
        </w:rPr>
        <w:t xml:space="preserve"> New York, Continuum International Pub. Group.</w:t>
      </w:r>
    </w:p>
    <w:p w:rsidR="001221FC" w:rsidRPr="00791809" w:rsidRDefault="001221FC" w:rsidP="00295ED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Sobchack</w:t>
      </w:r>
      <w:proofErr w:type="spellEnd"/>
      <w:r w:rsidRPr="00791809">
        <w:rPr>
          <w:rFonts w:asciiTheme="minorBidi" w:hAnsiTheme="minorBidi" w:cstheme="minorBidi"/>
        </w:rPr>
        <w:t xml:space="preserve">, V. (1992). </w:t>
      </w:r>
      <w:r w:rsidRPr="00791809">
        <w:rPr>
          <w:rFonts w:asciiTheme="minorBidi" w:hAnsiTheme="minorBidi" w:cstheme="minorBidi"/>
          <w:u w:val="single"/>
        </w:rPr>
        <w:t>The Address of the Eye, A Phenomenology of Film Experience</w:t>
      </w:r>
      <w:r w:rsidRPr="00791809">
        <w:rPr>
          <w:rFonts w:asciiTheme="minorBidi" w:hAnsiTheme="minorBidi" w:cstheme="minorBidi"/>
        </w:rPr>
        <w:t>. Princeton, N.J., Princeton University Press.</w:t>
      </w:r>
    </w:p>
    <w:p w:rsidR="001221FC" w:rsidRPr="00791809" w:rsidRDefault="001221FC" w:rsidP="00295ED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Sobchack</w:t>
      </w:r>
      <w:proofErr w:type="spellEnd"/>
      <w:r w:rsidRPr="00791809">
        <w:rPr>
          <w:rFonts w:asciiTheme="minorBidi" w:hAnsiTheme="minorBidi" w:cstheme="minorBidi"/>
        </w:rPr>
        <w:t xml:space="preserve">, V. (2004). </w:t>
      </w:r>
      <w:r w:rsidRPr="00791809">
        <w:rPr>
          <w:rFonts w:asciiTheme="minorBidi" w:hAnsiTheme="minorBidi" w:cstheme="minorBidi"/>
          <w:u w:val="single"/>
        </w:rPr>
        <w:t>Carnal Thoughts, Embodiment and Moving Image Culture</w:t>
      </w:r>
      <w:r w:rsidRPr="00791809">
        <w:rPr>
          <w:rFonts w:asciiTheme="minorBidi" w:hAnsiTheme="minorBidi" w:cstheme="minorBidi"/>
        </w:rPr>
        <w:t>. Berkeley, Los Angeles &amp; London, University of California Press.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r w:rsidRPr="00791809">
        <w:rPr>
          <w:rFonts w:asciiTheme="minorBidi" w:hAnsiTheme="minorBidi" w:cstheme="minorBidi"/>
        </w:rPr>
        <w:t xml:space="preserve">Thomson-Jones, K. (2016). </w:t>
      </w:r>
      <w:r w:rsidRPr="00791809">
        <w:rPr>
          <w:rFonts w:asciiTheme="minorBidi" w:hAnsiTheme="minorBidi" w:cstheme="minorBidi"/>
          <w:u w:val="single"/>
        </w:rPr>
        <w:t>Current controversies in philosophy of film</w:t>
      </w:r>
      <w:r w:rsidRPr="00791809">
        <w:rPr>
          <w:rFonts w:asciiTheme="minorBidi" w:hAnsiTheme="minorBidi" w:cstheme="minorBidi"/>
        </w:rPr>
        <w:t>. New York &amp; London, Routledge.</w:t>
      </w:r>
    </w:p>
    <w:p w:rsidR="001221FC" w:rsidRPr="00791809" w:rsidRDefault="001221FC" w:rsidP="00695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Bidi" w:hAnsiTheme="minorBidi" w:cstheme="minorBidi"/>
        </w:rPr>
      </w:pPr>
      <w:proofErr w:type="spellStart"/>
      <w:r w:rsidRPr="00791809">
        <w:rPr>
          <w:rFonts w:asciiTheme="minorBidi" w:hAnsiTheme="minorBidi" w:cstheme="minorBidi"/>
        </w:rPr>
        <w:t>Yacavone</w:t>
      </w:r>
      <w:proofErr w:type="spellEnd"/>
      <w:r w:rsidRPr="00791809">
        <w:rPr>
          <w:rFonts w:asciiTheme="minorBidi" w:hAnsiTheme="minorBidi" w:cstheme="minorBidi"/>
        </w:rPr>
        <w:t xml:space="preserve">, D. (2015). </w:t>
      </w:r>
      <w:r w:rsidRPr="00791809">
        <w:rPr>
          <w:rFonts w:asciiTheme="minorBidi" w:hAnsiTheme="minorBidi" w:cstheme="minorBidi"/>
          <w:u w:val="single"/>
        </w:rPr>
        <w:t xml:space="preserve">Film </w:t>
      </w:r>
      <w:proofErr w:type="gramStart"/>
      <w:r w:rsidRPr="00791809">
        <w:rPr>
          <w:rFonts w:asciiTheme="minorBidi" w:hAnsiTheme="minorBidi" w:cstheme="minorBidi"/>
          <w:u w:val="single"/>
        </w:rPr>
        <w:t>worlds :</w:t>
      </w:r>
      <w:proofErr w:type="gramEnd"/>
      <w:r w:rsidRPr="00791809">
        <w:rPr>
          <w:rFonts w:asciiTheme="minorBidi" w:hAnsiTheme="minorBidi" w:cstheme="minorBidi"/>
          <w:u w:val="single"/>
        </w:rPr>
        <w:t xml:space="preserve"> a philosophical aesthetics of cinema</w:t>
      </w:r>
      <w:r w:rsidRPr="00791809">
        <w:rPr>
          <w:rFonts w:asciiTheme="minorBidi" w:hAnsiTheme="minorBidi" w:cstheme="minorBidi"/>
        </w:rPr>
        <w:t>. New York, Columbia University Press.</w:t>
      </w:r>
    </w:p>
    <w:sectPr w:rsidR="001221FC" w:rsidRPr="007918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AF" w:rsidRDefault="00FA79AF" w:rsidP="007D7691">
      <w:r>
        <w:separator/>
      </w:r>
    </w:p>
  </w:endnote>
  <w:endnote w:type="continuationSeparator" w:id="0">
    <w:p w:rsidR="00FA79AF" w:rsidRDefault="00FA79AF" w:rsidP="007D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30935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691" w:rsidRDefault="007D7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4D1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7D7691" w:rsidRDefault="007D7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AF" w:rsidRDefault="00FA79AF" w:rsidP="007D7691">
      <w:r>
        <w:separator/>
      </w:r>
    </w:p>
  </w:footnote>
  <w:footnote w:type="continuationSeparator" w:id="0">
    <w:p w:rsidR="00FA79AF" w:rsidRDefault="00FA79AF" w:rsidP="007D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E12"/>
    <w:multiLevelType w:val="hybridMultilevel"/>
    <w:tmpl w:val="55561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97F65"/>
    <w:multiLevelType w:val="hybridMultilevel"/>
    <w:tmpl w:val="580894E6"/>
    <w:lvl w:ilvl="0" w:tplc="0E702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F186E"/>
    <w:multiLevelType w:val="hybridMultilevel"/>
    <w:tmpl w:val="F1087932"/>
    <w:lvl w:ilvl="0" w:tplc="2F84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EEA"/>
    <w:multiLevelType w:val="hybridMultilevel"/>
    <w:tmpl w:val="64F6A222"/>
    <w:lvl w:ilvl="0" w:tplc="79F65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4078"/>
    <w:multiLevelType w:val="hybridMultilevel"/>
    <w:tmpl w:val="1896A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6663E"/>
    <w:multiLevelType w:val="hybridMultilevel"/>
    <w:tmpl w:val="50DEEA44"/>
    <w:lvl w:ilvl="0" w:tplc="79F65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774EB"/>
    <w:multiLevelType w:val="hybridMultilevel"/>
    <w:tmpl w:val="44BC6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A7E6C"/>
    <w:multiLevelType w:val="hybridMultilevel"/>
    <w:tmpl w:val="51105334"/>
    <w:lvl w:ilvl="0" w:tplc="A18AC07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F3966"/>
    <w:multiLevelType w:val="hybridMultilevel"/>
    <w:tmpl w:val="5612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B1EBB"/>
    <w:multiLevelType w:val="hybridMultilevel"/>
    <w:tmpl w:val="26840A26"/>
    <w:lvl w:ilvl="0" w:tplc="79F65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45C3B"/>
    <w:multiLevelType w:val="hybridMultilevel"/>
    <w:tmpl w:val="1602CA6C"/>
    <w:lvl w:ilvl="0" w:tplc="94D64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316912"/>
    <w:multiLevelType w:val="hybridMultilevel"/>
    <w:tmpl w:val="6658971E"/>
    <w:lvl w:ilvl="0" w:tplc="7A0E0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E3433"/>
    <w:multiLevelType w:val="hybridMultilevel"/>
    <w:tmpl w:val="7C90056E"/>
    <w:lvl w:ilvl="0" w:tplc="7E481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F07E49"/>
    <w:multiLevelType w:val="hybridMultilevel"/>
    <w:tmpl w:val="F0E89692"/>
    <w:lvl w:ilvl="0" w:tplc="337C7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C28A3"/>
    <w:multiLevelType w:val="hybridMultilevel"/>
    <w:tmpl w:val="61AC8F2E"/>
    <w:lvl w:ilvl="0" w:tplc="85A6D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865E1"/>
    <w:multiLevelType w:val="hybridMultilevel"/>
    <w:tmpl w:val="5FB4F914"/>
    <w:lvl w:ilvl="0" w:tplc="5FF6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7D4D30"/>
    <w:multiLevelType w:val="hybridMultilevel"/>
    <w:tmpl w:val="E8CEC302"/>
    <w:lvl w:ilvl="0" w:tplc="79F65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C52CC"/>
    <w:multiLevelType w:val="hybridMultilevel"/>
    <w:tmpl w:val="55AC14BA"/>
    <w:lvl w:ilvl="0" w:tplc="7A08E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C52E4"/>
    <w:multiLevelType w:val="hybridMultilevel"/>
    <w:tmpl w:val="93E661EC"/>
    <w:lvl w:ilvl="0" w:tplc="353A51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9901A2"/>
    <w:multiLevelType w:val="hybridMultilevel"/>
    <w:tmpl w:val="BB6A7282"/>
    <w:lvl w:ilvl="0" w:tplc="2F84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F72BF5"/>
    <w:multiLevelType w:val="hybridMultilevel"/>
    <w:tmpl w:val="00227B92"/>
    <w:lvl w:ilvl="0" w:tplc="79F65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115F"/>
    <w:multiLevelType w:val="hybridMultilevel"/>
    <w:tmpl w:val="43E4DF9E"/>
    <w:lvl w:ilvl="0" w:tplc="613215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AE7A69"/>
    <w:multiLevelType w:val="hybridMultilevel"/>
    <w:tmpl w:val="E74AC9F0"/>
    <w:lvl w:ilvl="0" w:tplc="BF7C7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321586"/>
    <w:multiLevelType w:val="hybridMultilevel"/>
    <w:tmpl w:val="D7602C8A"/>
    <w:lvl w:ilvl="0" w:tplc="79F65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624F6"/>
    <w:multiLevelType w:val="hybridMultilevel"/>
    <w:tmpl w:val="749AB836"/>
    <w:lvl w:ilvl="0" w:tplc="064AB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03963"/>
    <w:multiLevelType w:val="hybridMultilevel"/>
    <w:tmpl w:val="A748EBCE"/>
    <w:lvl w:ilvl="0" w:tplc="6B783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27375"/>
    <w:multiLevelType w:val="hybridMultilevel"/>
    <w:tmpl w:val="37D67222"/>
    <w:lvl w:ilvl="0" w:tplc="493AB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130B20"/>
    <w:multiLevelType w:val="hybridMultilevel"/>
    <w:tmpl w:val="0EF6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27853"/>
    <w:multiLevelType w:val="hybridMultilevel"/>
    <w:tmpl w:val="A66C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45104"/>
    <w:multiLevelType w:val="hybridMultilevel"/>
    <w:tmpl w:val="A02AD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A13DB0"/>
    <w:multiLevelType w:val="hybridMultilevel"/>
    <w:tmpl w:val="95F8E766"/>
    <w:lvl w:ilvl="0" w:tplc="79F65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E472F"/>
    <w:multiLevelType w:val="hybridMultilevel"/>
    <w:tmpl w:val="234A1ED0"/>
    <w:lvl w:ilvl="0" w:tplc="5CB04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641573"/>
    <w:multiLevelType w:val="hybridMultilevel"/>
    <w:tmpl w:val="0F349540"/>
    <w:lvl w:ilvl="0" w:tplc="F906EB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D67B7F"/>
    <w:multiLevelType w:val="hybridMultilevel"/>
    <w:tmpl w:val="FCF25438"/>
    <w:lvl w:ilvl="0" w:tplc="54F6B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7615F"/>
    <w:multiLevelType w:val="hybridMultilevel"/>
    <w:tmpl w:val="093A6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9F2E57"/>
    <w:multiLevelType w:val="hybridMultilevel"/>
    <w:tmpl w:val="0F360C68"/>
    <w:lvl w:ilvl="0" w:tplc="06B0E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7"/>
  </w:num>
  <w:num w:numId="3">
    <w:abstractNumId w:val="8"/>
  </w:num>
  <w:num w:numId="4">
    <w:abstractNumId w:val="25"/>
  </w:num>
  <w:num w:numId="5">
    <w:abstractNumId w:val="13"/>
  </w:num>
  <w:num w:numId="6">
    <w:abstractNumId w:val="10"/>
  </w:num>
  <w:num w:numId="7">
    <w:abstractNumId w:val="12"/>
  </w:num>
  <w:num w:numId="8">
    <w:abstractNumId w:val="22"/>
  </w:num>
  <w:num w:numId="9">
    <w:abstractNumId w:val="1"/>
  </w:num>
  <w:num w:numId="10">
    <w:abstractNumId w:val="19"/>
  </w:num>
  <w:num w:numId="11">
    <w:abstractNumId w:val="2"/>
  </w:num>
  <w:num w:numId="12">
    <w:abstractNumId w:val="15"/>
  </w:num>
  <w:num w:numId="13">
    <w:abstractNumId w:val="14"/>
  </w:num>
  <w:num w:numId="14">
    <w:abstractNumId w:val="26"/>
  </w:num>
  <w:num w:numId="15">
    <w:abstractNumId w:val="21"/>
  </w:num>
  <w:num w:numId="16">
    <w:abstractNumId w:val="27"/>
  </w:num>
  <w:num w:numId="17">
    <w:abstractNumId w:val="0"/>
  </w:num>
  <w:num w:numId="18">
    <w:abstractNumId w:val="29"/>
  </w:num>
  <w:num w:numId="19">
    <w:abstractNumId w:val="4"/>
  </w:num>
  <w:num w:numId="20">
    <w:abstractNumId w:val="35"/>
  </w:num>
  <w:num w:numId="21">
    <w:abstractNumId w:val="31"/>
  </w:num>
  <w:num w:numId="22">
    <w:abstractNumId w:val="17"/>
  </w:num>
  <w:num w:numId="23">
    <w:abstractNumId w:val="18"/>
  </w:num>
  <w:num w:numId="24">
    <w:abstractNumId w:val="3"/>
  </w:num>
  <w:num w:numId="25">
    <w:abstractNumId w:val="23"/>
  </w:num>
  <w:num w:numId="26">
    <w:abstractNumId w:val="9"/>
  </w:num>
  <w:num w:numId="27">
    <w:abstractNumId w:val="20"/>
  </w:num>
  <w:num w:numId="28">
    <w:abstractNumId w:val="16"/>
  </w:num>
  <w:num w:numId="29">
    <w:abstractNumId w:val="30"/>
  </w:num>
  <w:num w:numId="30">
    <w:abstractNumId w:val="5"/>
  </w:num>
  <w:num w:numId="31">
    <w:abstractNumId w:val="34"/>
  </w:num>
  <w:num w:numId="32">
    <w:abstractNumId w:val="6"/>
  </w:num>
  <w:num w:numId="33">
    <w:abstractNumId w:val="24"/>
  </w:num>
  <w:num w:numId="34">
    <w:abstractNumId w:val="32"/>
  </w:num>
  <w:num w:numId="35">
    <w:abstractNumId w:val="3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ED"/>
    <w:rsid w:val="00004831"/>
    <w:rsid w:val="00004CBF"/>
    <w:rsid w:val="00006717"/>
    <w:rsid w:val="00006CB0"/>
    <w:rsid w:val="0001250D"/>
    <w:rsid w:val="00014F8F"/>
    <w:rsid w:val="0001670B"/>
    <w:rsid w:val="00020CF5"/>
    <w:rsid w:val="00022956"/>
    <w:rsid w:val="00022AA9"/>
    <w:rsid w:val="00023151"/>
    <w:rsid w:val="000261E9"/>
    <w:rsid w:val="00026410"/>
    <w:rsid w:val="00031343"/>
    <w:rsid w:val="00033E79"/>
    <w:rsid w:val="00036CB4"/>
    <w:rsid w:val="00037B3C"/>
    <w:rsid w:val="00045FEA"/>
    <w:rsid w:val="00046058"/>
    <w:rsid w:val="000477DF"/>
    <w:rsid w:val="00047DA2"/>
    <w:rsid w:val="000548E6"/>
    <w:rsid w:val="00056697"/>
    <w:rsid w:val="000644B3"/>
    <w:rsid w:val="00067D10"/>
    <w:rsid w:val="0007496C"/>
    <w:rsid w:val="0007594D"/>
    <w:rsid w:val="00085E51"/>
    <w:rsid w:val="00086CEE"/>
    <w:rsid w:val="00092E82"/>
    <w:rsid w:val="00092F02"/>
    <w:rsid w:val="0009386E"/>
    <w:rsid w:val="00097D23"/>
    <w:rsid w:val="000A0E70"/>
    <w:rsid w:val="000A1200"/>
    <w:rsid w:val="000A434F"/>
    <w:rsid w:val="000A6DB1"/>
    <w:rsid w:val="000A7556"/>
    <w:rsid w:val="000B4E63"/>
    <w:rsid w:val="000C0DAC"/>
    <w:rsid w:val="000C7205"/>
    <w:rsid w:val="000D0E2F"/>
    <w:rsid w:val="000E1651"/>
    <w:rsid w:val="000E3579"/>
    <w:rsid w:val="000E41B9"/>
    <w:rsid w:val="000E7C8B"/>
    <w:rsid w:val="000F1D04"/>
    <w:rsid w:val="000F42BD"/>
    <w:rsid w:val="000F566C"/>
    <w:rsid w:val="00102CDD"/>
    <w:rsid w:val="001036E1"/>
    <w:rsid w:val="001046EF"/>
    <w:rsid w:val="00106D07"/>
    <w:rsid w:val="0010740B"/>
    <w:rsid w:val="00112692"/>
    <w:rsid w:val="00113176"/>
    <w:rsid w:val="00117FA6"/>
    <w:rsid w:val="001217CC"/>
    <w:rsid w:val="001221FC"/>
    <w:rsid w:val="001252FC"/>
    <w:rsid w:val="00125FCF"/>
    <w:rsid w:val="001356EC"/>
    <w:rsid w:val="00136182"/>
    <w:rsid w:val="00145EBE"/>
    <w:rsid w:val="00146FC9"/>
    <w:rsid w:val="00150D18"/>
    <w:rsid w:val="00152700"/>
    <w:rsid w:val="0015534C"/>
    <w:rsid w:val="001679C5"/>
    <w:rsid w:val="00167CB2"/>
    <w:rsid w:val="00170FE9"/>
    <w:rsid w:val="00177CA3"/>
    <w:rsid w:val="00191F74"/>
    <w:rsid w:val="001935EB"/>
    <w:rsid w:val="00193DBE"/>
    <w:rsid w:val="00197BC3"/>
    <w:rsid w:val="001A083A"/>
    <w:rsid w:val="001A343C"/>
    <w:rsid w:val="001B1817"/>
    <w:rsid w:val="001B18A7"/>
    <w:rsid w:val="001B7908"/>
    <w:rsid w:val="001B7D75"/>
    <w:rsid w:val="001C2CEA"/>
    <w:rsid w:val="001C6A90"/>
    <w:rsid w:val="001C7E58"/>
    <w:rsid w:val="001D61CC"/>
    <w:rsid w:val="001E03EB"/>
    <w:rsid w:val="001E2B01"/>
    <w:rsid w:val="001E3272"/>
    <w:rsid w:val="001E4368"/>
    <w:rsid w:val="001F5D4E"/>
    <w:rsid w:val="002002BA"/>
    <w:rsid w:val="00205DD7"/>
    <w:rsid w:val="00207B60"/>
    <w:rsid w:val="00210095"/>
    <w:rsid w:val="002123C9"/>
    <w:rsid w:val="00216957"/>
    <w:rsid w:val="00223B2E"/>
    <w:rsid w:val="0022500F"/>
    <w:rsid w:val="00231F7B"/>
    <w:rsid w:val="00235C6D"/>
    <w:rsid w:val="002367F2"/>
    <w:rsid w:val="00240E78"/>
    <w:rsid w:val="0024109C"/>
    <w:rsid w:val="00247B30"/>
    <w:rsid w:val="00250EB0"/>
    <w:rsid w:val="0025147A"/>
    <w:rsid w:val="0026454A"/>
    <w:rsid w:val="00271BF4"/>
    <w:rsid w:val="00282871"/>
    <w:rsid w:val="002832CE"/>
    <w:rsid w:val="002835F5"/>
    <w:rsid w:val="00286907"/>
    <w:rsid w:val="00290244"/>
    <w:rsid w:val="00291D46"/>
    <w:rsid w:val="00292F2E"/>
    <w:rsid w:val="00294B36"/>
    <w:rsid w:val="00294C0E"/>
    <w:rsid w:val="00295ED2"/>
    <w:rsid w:val="00295FC2"/>
    <w:rsid w:val="002A018A"/>
    <w:rsid w:val="002A087E"/>
    <w:rsid w:val="002A2145"/>
    <w:rsid w:val="002A69B0"/>
    <w:rsid w:val="002B0571"/>
    <w:rsid w:val="002B358B"/>
    <w:rsid w:val="002B695B"/>
    <w:rsid w:val="002C127A"/>
    <w:rsid w:val="002C3D7B"/>
    <w:rsid w:val="002D0628"/>
    <w:rsid w:val="002D33CE"/>
    <w:rsid w:val="002D5080"/>
    <w:rsid w:val="002E06C6"/>
    <w:rsid w:val="002E1DD4"/>
    <w:rsid w:val="002E2613"/>
    <w:rsid w:val="002E737D"/>
    <w:rsid w:val="002F1191"/>
    <w:rsid w:val="002F7C9B"/>
    <w:rsid w:val="00300306"/>
    <w:rsid w:val="00300552"/>
    <w:rsid w:val="00300904"/>
    <w:rsid w:val="00302632"/>
    <w:rsid w:val="003051C8"/>
    <w:rsid w:val="00305DA1"/>
    <w:rsid w:val="003064C4"/>
    <w:rsid w:val="003100FE"/>
    <w:rsid w:val="003107F6"/>
    <w:rsid w:val="00310A60"/>
    <w:rsid w:val="0031330D"/>
    <w:rsid w:val="00321D2A"/>
    <w:rsid w:val="00330C50"/>
    <w:rsid w:val="00333B8A"/>
    <w:rsid w:val="003358C4"/>
    <w:rsid w:val="00342320"/>
    <w:rsid w:val="00342524"/>
    <w:rsid w:val="00343508"/>
    <w:rsid w:val="00344B1C"/>
    <w:rsid w:val="003503A4"/>
    <w:rsid w:val="00352283"/>
    <w:rsid w:val="00362CDF"/>
    <w:rsid w:val="00370B0B"/>
    <w:rsid w:val="00370CE7"/>
    <w:rsid w:val="00372556"/>
    <w:rsid w:val="00376F97"/>
    <w:rsid w:val="00383DE2"/>
    <w:rsid w:val="00386954"/>
    <w:rsid w:val="003928B1"/>
    <w:rsid w:val="00396A07"/>
    <w:rsid w:val="00396B4F"/>
    <w:rsid w:val="0039784F"/>
    <w:rsid w:val="003A0E2A"/>
    <w:rsid w:val="003A0E6D"/>
    <w:rsid w:val="003A1F75"/>
    <w:rsid w:val="003B0DEF"/>
    <w:rsid w:val="003C30C9"/>
    <w:rsid w:val="003C571D"/>
    <w:rsid w:val="003C68C2"/>
    <w:rsid w:val="003D01B7"/>
    <w:rsid w:val="003D023A"/>
    <w:rsid w:val="003D0D67"/>
    <w:rsid w:val="003F5F06"/>
    <w:rsid w:val="00406688"/>
    <w:rsid w:val="00411E61"/>
    <w:rsid w:val="004165F9"/>
    <w:rsid w:val="00422871"/>
    <w:rsid w:val="00423BC8"/>
    <w:rsid w:val="004249CB"/>
    <w:rsid w:val="00426B5F"/>
    <w:rsid w:val="00434C10"/>
    <w:rsid w:val="00435647"/>
    <w:rsid w:val="0044155B"/>
    <w:rsid w:val="004501E4"/>
    <w:rsid w:val="00462461"/>
    <w:rsid w:val="00462C24"/>
    <w:rsid w:val="0046562E"/>
    <w:rsid w:val="004662EF"/>
    <w:rsid w:val="0046701E"/>
    <w:rsid w:val="00473234"/>
    <w:rsid w:val="00473C9D"/>
    <w:rsid w:val="00475463"/>
    <w:rsid w:val="00475833"/>
    <w:rsid w:val="0048521C"/>
    <w:rsid w:val="00496606"/>
    <w:rsid w:val="004A170B"/>
    <w:rsid w:val="004A4889"/>
    <w:rsid w:val="004A77CB"/>
    <w:rsid w:val="004B4FF5"/>
    <w:rsid w:val="004B58B2"/>
    <w:rsid w:val="004B5DFC"/>
    <w:rsid w:val="004C0A8A"/>
    <w:rsid w:val="004C6145"/>
    <w:rsid w:val="004C78BB"/>
    <w:rsid w:val="004D13C3"/>
    <w:rsid w:val="004D3A93"/>
    <w:rsid w:val="004D4A3E"/>
    <w:rsid w:val="004D519C"/>
    <w:rsid w:val="004D617C"/>
    <w:rsid w:val="004E7B30"/>
    <w:rsid w:val="004F0E86"/>
    <w:rsid w:val="0050073E"/>
    <w:rsid w:val="00502B89"/>
    <w:rsid w:val="00503361"/>
    <w:rsid w:val="00510128"/>
    <w:rsid w:val="00513A6E"/>
    <w:rsid w:val="00526ED2"/>
    <w:rsid w:val="005312D2"/>
    <w:rsid w:val="00533B70"/>
    <w:rsid w:val="00541C57"/>
    <w:rsid w:val="00541F4A"/>
    <w:rsid w:val="005424E5"/>
    <w:rsid w:val="00544CA0"/>
    <w:rsid w:val="00545BED"/>
    <w:rsid w:val="00556032"/>
    <w:rsid w:val="00560E21"/>
    <w:rsid w:val="0056372E"/>
    <w:rsid w:val="0057244A"/>
    <w:rsid w:val="00574C4B"/>
    <w:rsid w:val="0058347A"/>
    <w:rsid w:val="00591F0D"/>
    <w:rsid w:val="0059395C"/>
    <w:rsid w:val="005A44B6"/>
    <w:rsid w:val="005B4258"/>
    <w:rsid w:val="005B7B5F"/>
    <w:rsid w:val="005C01E6"/>
    <w:rsid w:val="005C3EFF"/>
    <w:rsid w:val="005C6C42"/>
    <w:rsid w:val="005D0D66"/>
    <w:rsid w:val="005D5009"/>
    <w:rsid w:val="005D77F8"/>
    <w:rsid w:val="005E6F08"/>
    <w:rsid w:val="005E77F1"/>
    <w:rsid w:val="005F224B"/>
    <w:rsid w:val="005F42DD"/>
    <w:rsid w:val="005F4AE9"/>
    <w:rsid w:val="005F64E9"/>
    <w:rsid w:val="00604914"/>
    <w:rsid w:val="006105B3"/>
    <w:rsid w:val="00610D12"/>
    <w:rsid w:val="00611823"/>
    <w:rsid w:val="00614EB0"/>
    <w:rsid w:val="00617C9E"/>
    <w:rsid w:val="00625D60"/>
    <w:rsid w:val="00627375"/>
    <w:rsid w:val="006473F3"/>
    <w:rsid w:val="0064780B"/>
    <w:rsid w:val="006533F3"/>
    <w:rsid w:val="00653727"/>
    <w:rsid w:val="00653B0E"/>
    <w:rsid w:val="0065654A"/>
    <w:rsid w:val="00661383"/>
    <w:rsid w:val="00662B60"/>
    <w:rsid w:val="00663D3F"/>
    <w:rsid w:val="00665757"/>
    <w:rsid w:val="006673AA"/>
    <w:rsid w:val="006710BE"/>
    <w:rsid w:val="00672A37"/>
    <w:rsid w:val="00681C7D"/>
    <w:rsid w:val="006933B9"/>
    <w:rsid w:val="00695C34"/>
    <w:rsid w:val="00695CD4"/>
    <w:rsid w:val="00696397"/>
    <w:rsid w:val="00697ADB"/>
    <w:rsid w:val="006A1649"/>
    <w:rsid w:val="006B1528"/>
    <w:rsid w:val="006B636A"/>
    <w:rsid w:val="006B67E4"/>
    <w:rsid w:val="006C5CD6"/>
    <w:rsid w:val="006D0459"/>
    <w:rsid w:val="006D352E"/>
    <w:rsid w:val="006E118F"/>
    <w:rsid w:val="006E22AB"/>
    <w:rsid w:val="006E2A98"/>
    <w:rsid w:val="006E7572"/>
    <w:rsid w:val="006F13BE"/>
    <w:rsid w:val="006F54F6"/>
    <w:rsid w:val="006F5DAE"/>
    <w:rsid w:val="00710B53"/>
    <w:rsid w:val="0071177C"/>
    <w:rsid w:val="00711D0A"/>
    <w:rsid w:val="00720BF9"/>
    <w:rsid w:val="007250D9"/>
    <w:rsid w:val="00727A1C"/>
    <w:rsid w:val="00730ACE"/>
    <w:rsid w:val="00731EAB"/>
    <w:rsid w:val="00737934"/>
    <w:rsid w:val="00745AA5"/>
    <w:rsid w:val="007474E1"/>
    <w:rsid w:val="00750E3F"/>
    <w:rsid w:val="00752B42"/>
    <w:rsid w:val="00755FD6"/>
    <w:rsid w:val="00756076"/>
    <w:rsid w:val="007655AE"/>
    <w:rsid w:val="0076742C"/>
    <w:rsid w:val="00770374"/>
    <w:rsid w:val="00772F45"/>
    <w:rsid w:val="007779E2"/>
    <w:rsid w:val="007802A0"/>
    <w:rsid w:val="007848C6"/>
    <w:rsid w:val="00785382"/>
    <w:rsid w:val="007863A3"/>
    <w:rsid w:val="00790208"/>
    <w:rsid w:val="00791809"/>
    <w:rsid w:val="00795FFD"/>
    <w:rsid w:val="007A4F1F"/>
    <w:rsid w:val="007C418D"/>
    <w:rsid w:val="007C534F"/>
    <w:rsid w:val="007D1487"/>
    <w:rsid w:val="007D1DF7"/>
    <w:rsid w:val="007D2465"/>
    <w:rsid w:val="007D3AFD"/>
    <w:rsid w:val="007D7691"/>
    <w:rsid w:val="007E1768"/>
    <w:rsid w:val="007E197D"/>
    <w:rsid w:val="007E1A82"/>
    <w:rsid w:val="007E58EE"/>
    <w:rsid w:val="007E5F69"/>
    <w:rsid w:val="007F219F"/>
    <w:rsid w:val="007F79A0"/>
    <w:rsid w:val="00801EA1"/>
    <w:rsid w:val="0081125F"/>
    <w:rsid w:val="008143B0"/>
    <w:rsid w:val="008158AA"/>
    <w:rsid w:val="00817F8F"/>
    <w:rsid w:val="00822443"/>
    <w:rsid w:val="0082401A"/>
    <w:rsid w:val="00832344"/>
    <w:rsid w:val="0083372A"/>
    <w:rsid w:val="00833CA9"/>
    <w:rsid w:val="0083447B"/>
    <w:rsid w:val="00834FD4"/>
    <w:rsid w:val="00840D96"/>
    <w:rsid w:val="00843234"/>
    <w:rsid w:val="00843E5C"/>
    <w:rsid w:val="008451E7"/>
    <w:rsid w:val="008473F1"/>
    <w:rsid w:val="00847F5C"/>
    <w:rsid w:val="00854637"/>
    <w:rsid w:val="00866343"/>
    <w:rsid w:val="0087599A"/>
    <w:rsid w:val="00875EB0"/>
    <w:rsid w:val="0088016C"/>
    <w:rsid w:val="00884DC1"/>
    <w:rsid w:val="00887B93"/>
    <w:rsid w:val="008973DD"/>
    <w:rsid w:val="008A56FD"/>
    <w:rsid w:val="008B42E0"/>
    <w:rsid w:val="008B7748"/>
    <w:rsid w:val="008C1259"/>
    <w:rsid w:val="008C242F"/>
    <w:rsid w:val="008C31F7"/>
    <w:rsid w:val="008C69E6"/>
    <w:rsid w:val="008D2CB2"/>
    <w:rsid w:val="008D3C76"/>
    <w:rsid w:val="008D4001"/>
    <w:rsid w:val="008E61CB"/>
    <w:rsid w:val="008E7922"/>
    <w:rsid w:val="008F1578"/>
    <w:rsid w:val="008F624D"/>
    <w:rsid w:val="00900DFC"/>
    <w:rsid w:val="009018A7"/>
    <w:rsid w:val="00921338"/>
    <w:rsid w:val="009261E2"/>
    <w:rsid w:val="00927C44"/>
    <w:rsid w:val="00927C8B"/>
    <w:rsid w:val="00931E8B"/>
    <w:rsid w:val="00937354"/>
    <w:rsid w:val="009377DE"/>
    <w:rsid w:val="00937BFA"/>
    <w:rsid w:val="00940E59"/>
    <w:rsid w:val="00940F9A"/>
    <w:rsid w:val="00944E06"/>
    <w:rsid w:val="00952520"/>
    <w:rsid w:val="009529BC"/>
    <w:rsid w:val="00960518"/>
    <w:rsid w:val="009637D2"/>
    <w:rsid w:val="0097071E"/>
    <w:rsid w:val="00971321"/>
    <w:rsid w:val="00972B44"/>
    <w:rsid w:val="00976895"/>
    <w:rsid w:val="00976DD8"/>
    <w:rsid w:val="009812FF"/>
    <w:rsid w:val="0098237D"/>
    <w:rsid w:val="00990546"/>
    <w:rsid w:val="00992960"/>
    <w:rsid w:val="00993533"/>
    <w:rsid w:val="00994195"/>
    <w:rsid w:val="009A55E5"/>
    <w:rsid w:val="009A6EF1"/>
    <w:rsid w:val="009B2FB2"/>
    <w:rsid w:val="009C03FD"/>
    <w:rsid w:val="009C53CC"/>
    <w:rsid w:val="009D4CDC"/>
    <w:rsid w:val="009D5191"/>
    <w:rsid w:val="009D6E84"/>
    <w:rsid w:val="009E4089"/>
    <w:rsid w:val="00A01462"/>
    <w:rsid w:val="00A026E6"/>
    <w:rsid w:val="00A12E89"/>
    <w:rsid w:val="00A145F5"/>
    <w:rsid w:val="00A225A6"/>
    <w:rsid w:val="00A23F46"/>
    <w:rsid w:val="00A26B6D"/>
    <w:rsid w:val="00A279D0"/>
    <w:rsid w:val="00A30FB6"/>
    <w:rsid w:val="00A43CAE"/>
    <w:rsid w:val="00A5140D"/>
    <w:rsid w:val="00A51BD4"/>
    <w:rsid w:val="00A57E6F"/>
    <w:rsid w:val="00A61169"/>
    <w:rsid w:val="00A6221F"/>
    <w:rsid w:val="00A65174"/>
    <w:rsid w:val="00A67325"/>
    <w:rsid w:val="00A70050"/>
    <w:rsid w:val="00A70623"/>
    <w:rsid w:val="00A71425"/>
    <w:rsid w:val="00A74085"/>
    <w:rsid w:val="00A76A55"/>
    <w:rsid w:val="00A77A13"/>
    <w:rsid w:val="00A834FC"/>
    <w:rsid w:val="00A9131D"/>
    <w:rsid w:val="00A945ED"/>
    <w:rsid w:val="00A96130"/>
    <w:rsid w:val="00AA1A91"/>
    <w:rsid w:val="00AB5942"/>
    <w:rsid w:val="00AC20AC"/>
    <w:rsid w:val="00AD1AE6"/>
    <w:rsid w:val="00AD4CD8"/>
    <w:rsid w:val="00AD4E82"/>
    <w:rsid w:val="00AD75E9"/>
    <w:rsid w:val="00AF1F79"/>
    <w:rsid w:val="00AF4484"/>
    <w:rsid w:val="00AF61EE"/>
    <w:rsid w:val="00B014D1"/>
    <w:rsid w:val="00B01BEB"/>
    <w:rsid w:val="00B02119"/>
    <w:rsid w:val="00B031BB"/>
    <w:rsid w:val="00B03502"/>
    <w:rsid w:val="00B036D8"/>
    <w:rsid w:val="00B041D5"/>
    <w:rsid w:val="00B103C1"/>
    <w:rsid w:val="00B17102"/>
    <w:rsid w:val="00B2155D"/>
    <w:rsid w:val="00B23D56"/>
    <w:rsid w:val="00B259E6"/>
    <w:rsid w:val="00B2787F"/>
    <w:rsid w:val="00B331E3"/>
    <w:rsid w:val="00B3331A"/>
    <w:rsid w:val="00B41E86"/>
    <w:rsid w:val="00B4202E"/>
    <w:rsid w:val="00B42AD3"/>
    <w:rsid w:val="00B47D96"/>
    <w:rsid w:val="00B500E8"/>
    <w:rsid w:val="00B57B8D"/>
    <w:rsid w:val="00B6330D"/>
    <w:rsid w:val="00B71127"/>
    <w:rsid w:val="00B73C58"/>
    <w:rsid w:val="00B75263"/>
    <w:rsid w:val="00B8040A"/>
    <w:rsid w:val="00B87B04"/>
    <w:rsid w:val="00B87B69"/>
    <w:rsid w:val="00B87CE5"/>
    <w:rsid w:val="00B945CF"/>
    <w:rsid w:val="00B94B17"/>
    <w:rsid w:val="00B954B0"/>
    <w:rsid w:val="00B95E57"/>
    <w:rsid w:val="00B96A52"/>
    <w:rsid w:val="00BA4EA2"/>
    <w:rsid w:val="00BA796E"/>
    <w:rsid w:val="00BC3AFA"/>
    <w:rsid w:val="00BC4B90"/>
    <w:rsid w:val="00BC620C"/>
    <w:rsid w:val="00BD3A8D"/>
    <w:rsid w:val="00BD6ED4"/>
    <w:rsid w:val="00BE25F8"/>
    <w:rsid w:val="00BF451B"/>
    <w:rsid w:val="00BF578C"/>
    <w:rsid w:val="00BF69A3"/>
    <w:rsid w:val="00BF7F3C"/>
    <w:rsid w:val="00C027A2"/>
    <w:rsid w:val="00C05E8C"/>
    <w:rsid w:val="00C10D5C"/>
    <w:rsid w:val="00C11A6E"/>
    <w:rsid w:val="00C1348E"/>
    <w:rsid w:val="00C21060"/>
    <w:rsid w:val="00C23B1A"/>
    <w:rsid w:val="00C2414F"/>
    <w:rsid w:val="00C2481C"/>
    <w:rsid w:val="00C256C2"/>
    <w:rsid w:val="00C25946"/>
    <w:rsid w:val="00C30B7E"/>
    <w:rsid w:val="00C31580"/>
    <w:rsid w:val="00C31C3A"/>
    <w:rsid w:val="00C331B2"/>
    <w:rsid w:val="00C34CBF"/>
    <w:rsid w:val="00C34F59"/>
    <w:rsid w:val="00C3560B"/>
    <w:rsid w:val="00C4001F"/>
    <w:rsid w:val="00C42979"/>
    <w:rsid w:val="00C464E5"/>
    <w:rsid w:val="00C46756"/>
    <w:rsid w:val="00C46D18"/>
    <w:rsid w:val="00C55F44"/>
    <w:rsid w:val="00C56F77"/>
    <w:rsid w:val="00C77872"/>
    <w:rsid w:val="00C80587"/>
    <w:rsid w:val="00C82888"/>
    <w:rsid w:val="00C91F02"/>
    <w:rsid w:val="00C92445"/>
    <w:rsid w:val="00C94A14"/>
    <w:rsid w:val="00C95FEE"/>
    <w:rsid w:val="00CA0E19"/>
    <w:rsid w:val="00CA0E56"/>
    <w:rsid w:val="00CA1C86"/>
    <w:rsid w:val="00CA22AB"/>
    <w:rsid w:val="00CA3CAB"/>
    <w:rsid w:val="00CA501E"/>
    <w:rsid w:val="00CA635B"/>
    <w:rsid w:val="00CB07A3"/>
    <w:rsid w:val="00CB1BD2"/>
    <w:rsid w:val="00CC4327"/>
    <w:rsid w:val="00CD1729"/>
    <w:rsid w:val="00CD1782"/>
    <w:rsid w:val="00CD32A9"/>
    <w:rsid w:val="00CE18B8"/>
    <w:rsid w:val="00CE2E11"/>
    <w:rsid w:val="00CE30A4"/>
    <w:rsid w:val="00CF17F4"/>
    <w:rsid w:val="00CF1F74"/>
    <w:rsid w:val="00D026B2"/>
    <w:rsid w:val="00D02806"/>
    <w:rsid w:val="00D0386F"/>
    <w:rsid w:val="00D11292"/>
    <w:rsid w:val="00D121B4"/>
    <w:rsid w:val="00D147F7"/>
    <w:rsid w:val="00D16686"/>
    <w:rsid w:val="00D23980"/>
    <w:rsid w:val="00D256E6"/>
    <w:rsid w:val="00D25755"/>
    <w:rsid w:val="00D406F2"/>
    <w:rsid w:val="00D42867"/>
    <w:rsid w:val="00D454B6"/>
    <w:rsid w:val="00D47C57"/>
    <w:rsid w:val="00D50B0F"/>
    <w:rsid w:val="00D52AB8"/>
    <w:rsid w:val="00D54D26"/>
    <w:rsid w:val="00D56DAF"/>
    <w:rsid w:val="00D61834"/>
    <w:rsid w:val="00D61A9E"/>
    <w:rsid w:val="00D65D20"/>
    <w:rsid w:val="00D72841"/>
    <w:rsid w:val="00D7647F"/>
    <w:rsid w:val="00D82668"/>
    <w:rsid w:val="00D843F1"/>
    <w:rsid w:val="00D87374"/>
    <w:rsid w:val="00D92566"/>
    <w:rsid w:val="00D95232"/>
    <w:rsid w:val="00D96577"/>
    <w:rsid w:val="00DA5CB3"/>
    <w:rsid w:val="00DB1055"/>
    <w:rsid w:val="00DB1831"/>
    <w:rsid w:val="00DB4FEB"/>
    <w:rsid w:val="00DB6B5E"/>
    <w:rsid w:val="00DC39C3"/>
    <w:rsid w:val="00DC5B71"/>
    <w:rsid w:val="00DC69E7"/>
    <w:rsid w:val="00DD00FB"/>
    <w:rsid w:val="00DD2956"/>
    <w:rsid w:val="00DD3555"/>
    <w:rsid w:val="00DD59AF"/>
    <w:rsid w:val="00DD6CDD"/>
    <w:rsid w:val="00DE2C22"/>
    <w:rsid w:val="00DE2D36"/>
    <w:rsid w:val="00DE3CF6"/>
    <w:rsid w:val="00DE4EF9"/>
    <w:rsid w:val="00DF10FD"/>
    <w:rsid w:val="00DF35CE"/>
    <w:rsid w:val="00DF7BB7"/>
    <w:rsid w:val="00E02544"/>
    <w:rsid w:val="00E02F7F"/>
    <w:rsid w:val="00E03446"/>
    <w:rsid w:val="00E03BFD"/>
    <w:rsid w:val="00E05E98"/>
    <w:rsid w:val="00E07CED"/>
    <w:rsid w:val="00E13E74"/>
    <w:rsid w:val="00E14850"/>
    <w:rsid w:val="00E34290"/>
    <w:rsid w:val="00E4051A"/>
    <w:rsid w:val="00E46E4A"/>
    <w:rsid w:val="00E5303D"/>
    <w:rsid w:val="00E5462E"/>
    <w:rsid w:val="00E60F70"/>
    <w:rsid w:val="00E74200"/>
    <w:rsid w:val="00E82605"/>
    <w:rsid w:val="00E86903"/>
    <w:rsid w:val="00E90622"/>
    <w:rsid w:val="00E91F11"/>
    <w:rsid w:val="00E93266"/>
    <w:rsid w:val="00E95B4C"/>
    <w:rsid w:val="00EA09F0"/>
    <w:rsid w:val="00EA4CFD"/>
    <w:rsid w:val="00EB2C24"/>
    <w:rsid w:val="00EB31D9"/>
    <w:rsid w:val="00EB383A"/>
    <w:rsid w:val="00EC1F0A"/>
    <w:rsid w:val="00EC54BF"/>
    <w:rsid w:val="00EE0EE3"/>
    <w:rsid w:val="00F001F8"/>
    <w:rsid w:val="00F02950"/>
    <w:rsid w:val="00F05B2C"/>
    <w:rsid w:val="00F22EF1"/>
    <w:rsid w:val="00F25ACA"/>
    <w:rsid w:val="00F271D4"/>
    <w:rsid w:val="00F279F5"/>
    <w:rsid w:val="00F30ECB"/>
    <w:rsid w:val="00F31CBF"/>
    <w:rsid w:val="00F33F04"/>
    <w:rsid w:val="00F40146"/>
    <w:rsid w:val="00F455F4"/>
    <w:rsid w:val="00F4635A"/>
    <w:rsid w:val="00F6016E"/>
    <w:rsid w:val="00F607F4"/>
    <w:rsid w:val="00F62B5E"/>
    <w:rsid w:val="00F66B4C"/>
    <w:rsid w:val="00F70CEF"/>
    <w:rsid w:val="00F73949"/>
    <w:rsid w:val="00F757A7"/>
    <w:rsid w:val="00F75942"/>
    <w:rsid w:val="00F83CB0"/>
    <w:rsid w:val="00F91E1A"/>
    <w:rsid w:val="00F931AE"/>
    <w:rsid w:val="00F93B6C"/>
    <w:rsid w:val="00F951FF"/>
    <w:rsid w:val="00FA048A"/>
    <w:rsid w:val="00FA3BBE"/>
    <w:rsid w:val="00FA3D1C"/>
    <w:rsid w:val="00FA79AF"/>
    <w:rsid w:val="00FB1771"/>
    <w:rsid w:val="00FB1B1F"/>
    <w:rsid w:val="00FB2855"/>
    <w:rsid w:val="00FB4016"/>
    <w:rsid w:val="00FB5C32"/>
    <w:rsid w:val="00FB7071"/>
    <w:rsid w:val="00FB7318"/>
    <w:rsid w:val="00FC1948"/>
    <w:rsid w:val="00FC2588"/>
    <w:rsid w:val="00FC6FA8"/>
    <w:rsid w:val="00FC7BDE"/>
    <w:rsid w:val="00FD312B"/>
    <w:rsid w:val="00FD5C0B"/>
    <w:rsid w:val="00FD6048"/>
    <w:rsid w:val="00FE5785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4713"/>
  <w15:chartTrackingRefBased/>
  <w15:docId w15:val="{1347CED0-64D3-40F4-8D88-C8663973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5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5ED"/>
    <w:rPr>
      <w:strike w:val="0"/>
      <w:dstrike w:val="0"/>
      <w:color w:val="136CB2"/>
      <w:u w:val="none"/>
      <w:effect w:val="none"/>
    </w:rPr>
  </w:style>
  <w:style w:type="character" w:customStyle="1" w:styleId="yearcolumn1">
    <w:name w:val="year_column1"/>
    <w:basedOn w:val="DefaultParagraphFont"/>
    <w:rsid w:val="00A945ED"/>
  </w:style>
  <w:style w:type="paragraph" w:styleId="ListParagraph">
    <w:name w:val="List Paragraph"/>
    <w:basedOn w:val="Normal"/>
    <w:uiPriority w:val="34"/>
    <w:qFormat/>
    <w:rsid w:val="00DE2C2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7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6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691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036CB4"/>
    <w:pPr>
      <w:bidi w:val="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6CB4"/>
    <w:rPr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36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91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23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97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8225659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9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24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8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54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77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53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9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84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1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9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6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70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06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71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9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C2A1-B27B-44D6-A78F-E0C499DF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8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BIDERMAN</dc:creator>
  <cp:keywords/>
  <dc:description/>
  <cp:lastModifiedBy>Windows User</cp:lastModifiedBy>
  <cp:revision>34</cp:revision>
  <dcterms:created xsi:type="dcterms:W3CDTF">2015-06-05T16:29:00Z</dcterms:created>
  <dcterms:modified xsi:type="dcterms:W3CDTF">2017-07-24T06:18:00Z</dcterms:modified>
</cp:coreProperties>
</file>